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78BD" w14:textId="5F27FB4B" w:rsidR="006464B0" w:rsidRDefault="007C6C4D" w:rsidP="00020AC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7BC74F" wp14:editId="3D7EF07E">
            <wp:simplePos x="0" y="0"/>
            <wp:positionH relativeFrom="column">
              <wp:posOffset>1400175</wp:posOffset>
            </wp:positionH>
            <wp:positionV relativeFrom="paragraph">
              <wp:posOffset>-733425</wp:posOffset>
            </wp:positionV>
            <wp:extent cx="2993390" cy="14389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BD66E5" w14:textId="77777777" w:rsidR="00373D63" w:rsidRDefault="00373D63" w:rsidP="00373D63">
      <w:pPr>
        <w:jc w:val="center"/>
        <w:rPr>
          <w:sz w:val="40"/>
          <w:szCs w:val="40"/>
        </w:rPr>
      </w:pPr>
    </w:p>
    <w:p w14:paraId="4C2E6F21" w14:textId="608BA357" w:rsidR="00AF5DB3" w:rsidRPr="00AF5DB3" w:rsidRDefault="00DC07A2" w:rsidP="00373D63">
      <w:pPr>
        <w:jc w:val="center"/>
        <w:rPr>
          <w:sz w:val="40"/>
          <w:szCs w:val="40"/>
        </w:rPr>
      </w:pPr>
      <w:r>
        <w:rPr>
          <w:sz w:val="40"/>
          <w:szCs w:val="40"/>
        </w:rPr>
        <w:t>SEND</w:t>
      </w:r>
      <w:r w:rsidR="00A96911">
        <w:rPr>
          <w:sz w:val="40"/>
          <w:szCs w:val="40"/>
        </w:rPr>
        <w:t xml:space="preserve"> </w:t>
      </w:r>
      <w:r w:rsidR="00AF5DB3">
        <w:rPr>
          <w:sz w:val="40"/>
          <w:szCs w:val="40"/>
        </w:rPr>
        <w:t xml:space="preserve">Annual </w:t>
      </w:r>
      <w:r w:rsidR="00AF5DB3" w:rsidRPr="00AF5DB3">
        <w:rPr>
          <w:sz w:val="40"/>
          <w:szCs w:val="40"/>
        </w:rPr>
        <w:t xml:space="preserve">Information Report – </w:t>
      </w:r>
      <w:r w:rsidR="007C6FCE">
        <w:rPr>
          <w:sz w:val="40"/>
          <w:szCs w:val="40"/>
        </w:rPr>
        <w:t>July 202</w:t>
      </w:r>
      <w:r w:rsidR="009F63AE">
        <w:rPr>
          <w:sz w:val="40"/>
          <w:szCs w:val="40"/>
        </w:rPr>
        <w:t>3</w:t>
      </w:r>
    </w:p>
    <w:p w14:paraId="2C6A30BD" w14:textId="77777777" w:rsidR="00AF5DB3" w:rsidRDefault="00AF5DB3"/>
    <w:p w14:paraId="00DC7DC8" w14:textId="492139EE" w:rsidR="000703A9" w:rsidRPr="004D3C8E" w:rsidRDefault="002F433E">
      <w:pPr>
        <w:rPr>
          <w:sz w:val="24"/>
          <w:szCs w:val="24"/>
        </w:rPr>
      </w:pPr>
      <w:r w:rsidRPr="004D3C8E">
        <w:rPr>
          <w:sz w:val="24"/>
          <w:szCs w:val="24"/>
        </w:rPr>
        <w:t xml:space="preserve">Name of </w:t>
      </w:r>
      <w:r w:rsidR="00DC07A2" w:rsidRPr="004D3C8E">
        <w:rPr>
          <w:sz w:val="24"/>
          <w:szCs w:val="24"/>
        </w:rPr>
        <w:t>SEND</w:t>
      </w:r>
      <w:r w:rsidRPr="004D3C8E">
        <w:rPr>
          <w:sz w:val="24"/>
          <w:szCs w:val="24"/>
        </w:rPr>
        <w:t>Co:</w:t>
      </w:r>
      <w:r w:rsidRPr="004D3C8E">
        <w:rPr>
          <w:sz w:val="24"/>
          <w:szCs w:val="24"/>
        </w:rPr>
        <w:tab/>
      </w:r>
      <w:r w:rsidR="00373D63" w:rsidRPr="004D3C8E">
        <w:rPr>
          <w:sz w:val="24"/>
          <w:szCs w:val="24"/>
        </w:rPr>
        <w:tab/>
      </w:r>
      <w:r w:rsidR="009F6DBE" w:rsidRPr="004D3C8E">
        <w:rPr>
          <w:sz w:val="24"/>
          <w:szCs w:val="24"/>
        </w:rPr>
        <w:t>Kelly Crawford</w:t>
      </w:r>
    </w:p>
    <w:p w14:paraId="09505635" w14:textId="40825350" w:rsidR="002E2AE9" w:rsidRPr="004D3C8E" w:rsidRDefault="002F433E">
      <w:pPr>
        <w:rPr>
          <w:sz w:val="24"/>
          <w:szCs w:val="24"/>
        </w:rPr>
      </w:pPr>
      <w:r w:rsidRPr="004D3C8E">
        <w:rPr>
          <w:sz w:val="24"/>
          <w:szCs w:val="24"/>
        </w:rPr>
        <w:t>Contact email:</w:t>
      </w:r>
      <w:r w:rsidRPr="004D3C8E">
        <w:rPr>
          <w:sz w:val="24"/>
          <w:szCs w:val="24"/>
        </w:rPr>
        <w:tab/>
      </w:r>
      <w:r w:rsidR="00373D63" w:rsidRPr="004D3C8E">
        <w:rPr>
          <w:sz w:val="24"/>
          <w:szCs w:val="24"/>
        </w:rPr>
        <w:tab/>
      </w:r>
      <w:r w:rsidR="004D3C8E">
        <w:rPr>
          <w:sz w:val="24"/>
          <w:szCs w:val="24"/>
        </w:rPr>
        <w:tab/>
      </w:r>
      <w:hyperlink r:id="rId9" w:history="1">
        <w:r w:rsidR="004D3C8E" w:rsidRPr="00FA5A99">
          <w:rPr>
            <w:rStyle w:val="Hyperlink"/>
            <w:sz w:val="24"/>
            <w:szCs w:val="24"/>
          </w:rPr>
          <w:t>senco@ashtonkeynespreschool.co.uk</w:t>
        </w:r>
      </w:hyperlink>
    </w:p>
    <w:p w14:paraId="6A07E277" w14:textId="0EDA5633" w:rsidR="00C3525E" w:rsidRPr="004D3C8E" w:rsidRDefault="002F433E" w:rsidP="00C3525E">
      <w:pPr>
        <w:rPr>
          <w:rFonts w:ascii="Times New Roman" w:eastAsia="Times New Roman" w:hAnsi="Times New Roman" w:cs="Times New Roman"/>
          <w:sz w:val="24"/>
          <w:szCs w:val="24"/>
        </w:rPr>
      </w:pPr>
      <w:r w:rsidRPr="004D3C8E">
        <w:rPr>
          <w:sz w:val="24"/>
          <w:szCs w:val="24"/>
        </w:rPr>
        <w:t>Contact Phone Number:</w:t>
      </w:r>
      <w:r w:rsidR="00C3525E" w:rsidRPr="004D3C8E">
        <w:rPr>
          <w:sz w:val="24"/>
          <w:szCs w:val="24"/>
        </w:rPr>
        <w:t xml:space="preserve"> </w:t>
      </w:r>
      <w:r w:rsidR="00373D63" w:rsidRPr="004D3C8E">
        <w:rPr>
          <w:sz w:val="24"/>
          <w:szCs w:val="24"/>
        </w:rPr>
        <w:tab/>
      </w:r>
      <w:r w:rsidR="00C3525E" w:rsidRPr="009F63AE">
        <w:rPr>
          <w:rFonts w:cstheme="minorHAnsi"/>
          <w:sz w:val="24"/>
          <w:szCs w:val="24"/>
        </w:rPr>
        <w:t xml:space="preserve">01285 </w:t>
      </w:r>
      <w:r w:rsidR="0041754D" w:rsidRPr="009F63AE">
        <w:rPr>
          <w:rFonts w:eastAsia="Times New Roman" w:cstheme="minorHAnsi"/>
          <w:sz w:val="24"/>
          <w:szCs w:val="24"/>
          <w:shd w:val="clear" w:color="auto" w:fill="FFFFFF"/>
        </w:rPr>
        <w:t>869433</w:t>
      </w:r>
    </w:p>
    <w:p w14:paraId="60FE1109" w14:textId="62D9DDC9" w:rsidR="00E71CE5" w:rsidRPr="004D3C8E" w:rsidRDefault="002F433E" w:rsidP="004D3C8E">
      <w:pPr>
        <w:ind w:left="2880" w:hanging="2880"/>
        <w:rPr>
          <w:sz w:val="24"/>
          <w:szCs w:val="24"/>
        </w:rPr>
      </w:pPr>
      <w:r w:rsidRPr="004D3C8E">
        <w:rPr>
          <w:sz w:val="24"/>
          <w:szCs w:val="24"/>
        </w:rPr>
        <w:t xml:space="preserve">School Offer link: </w:t>
      </w:r>
      <w:r w:rsidR="004D3C8E" w:rsidRPr="004D3C8E">
        <w:rPr>
          <w:sz w:val="24"/>
          <w:szCs w:val="24"/>
        </w:rPr>
        <w:tab/>
      </w:r>
      <w:hyperlink r:id="rId10" w:history="1">
        <w:r w:rsidR="004D3C8E" w:rsidRPr="004D3C8E">
          <w:rPr>
            <w:rStyle w:val="Hyperlink"/>
            <w:sz w:val="24"/>
            <w:szCs w:val="24"/>
          </w:rPr>
          <w:t>https://ashtonkeynespreschool.co.uk/special-educational-needs-and-disabilities/</w:t>
        </w:r>
      </w:hyperlink>
    </w:p>
    <w:p w14:paraId="7EA2C5F2" w14:textId="77777777" w:rsidR="00511065" w:rsidRDefault="00511065">
      <w:pPr>
        <w:rPr>
          <w:b/>
          <w:u w:val="single"/>
        </w:rPr>
      </w:pPr>
    </w:p>
    <w:p w14:paraId="137AF8B0" w14:textId="2C98D7FD" w:rsidR="002F433E" w:rsidRDefault="002F433E">
      <w:pPr>
        <w:rPr>
          <w:b/>
          <w:u w:val="single"/>
        </w:rPr>
      </w:pPr>
      <w:r>
        <w:rPr>
          <w:b/>
          <w:u w:val="single"/>
        </w:rPr>
        <w:t>Whole School Approa</w:t>
      </w:r>
      <w:r w:rsidR="00335496">
        <w:rPr>
          <w:b/>
          <w:u w:val="single"/>
        </w:rPr>
        <w:t>ch to Teaching and Learning</w:t>
      </w:r>
      <w:r>
        <w:rPr>
          <w:b/>
          <w:u w:val="single"/>
        </w:rPr>
        <w:t>:</w:t>
      </w:r>
    </w:p>
    <w:p w14:paraId="6FA3427D" w14:textId="7EE02156" w:rsidR="005E6517" w:rsidRDefault="002F433E" w:rsidP="006464B0">
      <w:pPr>
        <w:pStyle w:val="ListParagraph"/>
        <w:numPr>
          <w:ilvl w:val="0"/>
          <w:numId w:val="15"/>
        </w:numPr>
      </w:pPr>
      <w:r>
        <w:t>High Quality Teaching and Learning</w:t>
      </w:r>
      <w:r w:rsidR="005E6517">
        <w:t xml:space="preserve"> – All </w:t>
      </w:r>
      <w:r w:rsidR="00495FDB">
        <w:t>staff</w:t>
      </w:r>
      <w:r w:rsidR="005E6517">
        <w:t xml:space="preserve"> are responsible for the learning and progress of </w:t>
      </w:r>
      <w:r w:rsidR="001E5B4D">
        <w:t xml:space="preserve">their Key Children, </w:t>
      </w:r>
      <w:r w:rsidR="005E6517">
        <w:t xml:space="preserve">including those with </w:t>
      </w:r>
      <w:r w:rsidR="00DC07A2">
        <w:t>SEND</w:t>
      </w:r>
      <w:r w:rsidR="005E6517">
        <w:t>.</w:t>
      </w:r>
    </w:p>
    <w:p w14:paraId="653AAB58" w14:textId="73BB840F" w:rsidR="002F433E" w:rsidRDefault="00EC0E5B" w:rsidP="006464B0">
      <w:pPr>
        <w:pStyle w:val="ListParagraph"/>
        <w:numPr>
          <w:ilvl w:val="0"/>
          <w:numId w:val="15"/>
        </w:numPr>
      </w:pPr>
      <w:r>
        <w:t xml:space="preserve">An inclusive, </w:t>
      </w:r>
      <w:r w:rsidR="00D6708A">
        <w:t>differentiated,</w:t>
      </w:r>
      <w:r w:rsidR="002F433E">
        <w:t xml:space="preserve"> and personalised approach</w:t>
      </w:r>
      <w:r>
        <w:t xml:space="preserve"> to enable all learners, including those with </w:t>
      </w:r>
      <w:r w:rsidR="00DC07A2">
        <w:t>SEND</w:t>
      </w:r>
      <w:r>
        <w:t>, to engage with all aspects of</w:t>
      </w:r>
      <w:r w:rsidR="001E5B4D">
        <w:t xml:space="preserve"> pre-</w:t>
      </w:r>
      <w:r>
        <w:t>school life.</w:t>
      </w:r>
    </w:p>
    <w:p w14:paraId="16CC4B94" w14:textId="74E57AB5" w:rsidR="002F433E" w:rsidRDefault="002F433E" w:rsidP="006464B0">
      <w:pPr>
        <w:pStyle w:val="ListParagraph"/>
        <w:numPr>
          <w:ilvl w:val="0"/>
          <w:numId w:val="15"/>
        </w:numPr>
      </w:pPr>
      <w:r>
        <w:t xml:space="preserve">Refer to </w:t>
      </w:r>
      <w:r w:rsidR="00E2002A">
        <w:t>‘The role of the Key Person</w:t>
      </w:r>
      <w:r w:rsidR="001149AF">
        <w:t xml:space="preserve"> and Settling In</w:t>
      </w:r>
      <w:r w:rsidR="00824084">
        <w:t>’ &amp;</w:t>
      </w:r>
      <w:r w:rsidR="001149AF">
        <w:t xml:space="preserve"> ‘The Code of Conduct’ </w:t>
      </w:r>
      <w:r>
        <w:t>Polic</w:t>
      </w:r>
      <w:r w:rsidR="00514712">
        <w:t>ies</w:t>
      </w:r>
    </w:p>
    <w:p w14:paraId="5E5E47E3" w14:textId="77777777" w:rsidR="00511065" w:rsidRDefault="00511065" w:rsidP="00924592">
      <w:pPr>
        <w:rPr>
          <w:b/>
          <w:u w:val="single"/>
        </w:rPr>
      </w:pPr>
    </w:p>
    <w:p w14:paraId="535257AB" w14:textId="4590C83B" w:rsidR="005C797C" w:rsidRPr="00924592" w:rsidRDefault="005C797C" w:rsidP="00924592">
      <w:pPr>
        <w:rPr>
          <w:b/>
          <w:u w:val="single"/>
        </w:rPr>
      </w:pPr>
      <w:r w:rsidRPr="00924592">
        <w:rPr>
          <w:b/>
          <w:u w:val="single"/>
        </w:rPr>
        <w:t xml:space="preserve">Our Graduated Response for Learners: </w:t>
      </w:r>
    </w:p>
    <w:p w14:paraId="4E5343E8" w14:textId="04F5C7AA" w:rsidR="00335496" w:rsidRDefault="00335496" w:rsidP="006464B0">
      <w:pPr>
        <w:pStyle w:val="ListParagraph"/>
        <w:numPr>
          <w:ilvl w:val="0"/>
          <w:numId w:val="15"/>
        </w:numPr>
      </w:pPr>
      <w:r>
        <w:t>Continual monitoring of the quality of teaching</w:t>
      </w:r>
      <w:r w:rsidR="00924A2C">
        <w:t xml:space="preserve"> using peer on peer observations</w:t>
      </w:r>
    </w:p>
    <w:p w14:paraId="6B61053A" w14:textId="66A5AFF7" w:rsidR="00335496" w:rsidRDefault="003C757A" w:rsidP="006464B0">
      <w:pPr>
        <w:pStyle w:val="ListParagraph"/>
        <w:numPr>
          <w:ilvl w:val="0"/>
          <w:numId w:val="15"/>
        </w:numPr>
      </w:pPr>
      <w:r>
        <w:t>Identifying and</w:t>
      </w:r>
      <w:r w:rsidR="00B42C9B">
        <w:t xml:space="preserve"> monitoring</w:t>
      </w:r>
      <w:r w:rsidR="00335496">
        <w:t xml:space="preserve"> the progress of children that require support b</w:t>
      </w:r>
      <w:r w:rsidR="00335496" w:rsidRPr="004652BB">
        <w:t>y</w:t>
      </w:r>
      <w:r w:rsidR="00B42C9B">
        <w:t xml:space="preserve"> way of</w:t>
      </w:r>
      <w:r w:rsidR="00243E15">
        <w:t xml:space="preserve"> Reports</w:t>
      </w:r>
      <w:r w:rsidR="004652BB" w:rsidRPr="004652BB">
        <w:t>, targeted interventions</w:t>
      </w:r>
      <w:r w:rsidR="00DD1D79">
        <w:t>,</w:t>
      </w:r>
      <w:r w:rsidR="004652BB" w:rsidRPr="004652BB">
        <w:t xml:space="preserve"> IEPs, </w:t>
      </w:r>
      <w:r w:rsidR="00243E15">
        <w:t>Monitoring tools.</w:t>
      </w:r>
    </w:p>
    <w:p w14:paraId="04127C22" w14:textId="77777777" w:rsidR="003C757A" w:rsidRDefault="00335496" w:rsidP="006464B0">
      <w:pPr>
        <w:pStyle w:val="ListParagraph"/>
        <w:numPr>
          <w:ilvl w:val="0"/>
          <w:numId w:val="15"/>
        </w:numPr>
      </w:pPr>
      <w:r>
        <w:t xml:space="preserve">Identification of </w:t>
      </w:r>
      <w:r w:rsidR="007712A6">
        <w:t>children</w:t>
      </w:r>
      <w:r>
        <w:t xml:space="preserve"> requiring </w:t>
      </w:r>
      <w:r w:rsidR="00DC07A2">
        <w:t>SEND</w:t>
      </w:r>
      <w:r>
        <w:t xml:space="preserve"> Support</w:t>
      </w:r>
      <w:r w:rsidR="003C757A">
        <w:t xml:space="preserve"> and initiation of “assess, plan, do, review” cycle.</w:t>
      </w:r>
    </w:p>
    <w:p w14:paraId="16A54332" w14:textId="1ECC7BC7" w:rsidR="00507C6C" w:rsidRDefault="00507C6C" w:rsidP="006464B0">
      <w:pPr>
        <w:pStyle w:val="ListParagraph"/>
        <w:numPr>
          <w:ilvl w:val="0"/>
          <w:numId w:val="15"/>
        </w:numPr>
      </w:pPr>
      <w:r>
        <w:t xml:space="preserve">Consideration of application for </w:t>
      </w:r>
      <w:r w:rsidR="00B31921">
        <w:t>a Support Plan and</w:t>
      </w:r>
      <w:r w:rsidR="0038332E">
        <w:t>/or</w:t>
      </w:r>
      <w:r w:rsidR="00B31921">
        <w:t xml:space="preserve"> further support from outside agencies</w:t>
      </w:r>
      <w:r w:rsidR="0038332E">
        <w:t xml:space="preserve"> </w:t>
      </w:r>
      <w:r w:rsidR="00D6708A">
        <w:t>e.g.,</w:t>
      </w:r>
      <w:r w:rsidR="0038332E">
        <w:t xml:space="preserve"> Health Visitor, Early Years Inclusions Advisor, Speech and Language Thera</w:t>
      </w:r>
      <w:r w:rsidR="002B4F1C">
        <w:t>pist</w:t>
      </w:r>
    </w:p>
    <w:p w14:paraId="5430D3C8" w14:textId="332B1401" w:rsidR="003C757A" w:rsidRDefault="003C757A" w:rsidP="006464B0">
      <w:pPr>
        <w:pStyle w:val="ListParagraph"/>
        <w:numPr>
          <w:ilvl w:val="0"/>
          <w:numId w:val="15"/>
        </w:numPr>
      </w:pPr>
      <w:r>
        <w:t xml:space="preserve">Consideration of application for Education, </w:t>
      </w:r>
      <w:r w:rsidR="00D6708A">
        <w:t>Health,</w:t>
      </w:r>
      <w:r>
        <w:t xml:space="preserve"> and Care Plan</w:t>
      </w:r>
      <w:r w:rsidR="005E52AA">
        <w:t>.</w:t>
      </w:r>
    </w:p>
    <w:p w14:paraId="703978AB" w14:textId="5EE3456E" w:rsidR="005E52AA" w:rsidRDefault="005E52AA" w:rsidP="006464B0">
      <w:pPr>
        <w:pStyle w:val="ListParagraph"/>
        <w:numPr>
          <w:ilvl w:val="0"/>
          <w:numId w:val="15"/>
        </w:numPr>
      </w:pPr>
      <w:r>
        <w:t xml:space="preserve">All </w:t>
      </w:r>
      <w:r w:rsidR="007712A6">
        <w:t>children</w:t>
      </w:r>
      <w:r>
        <w:t xml:space="preserve"> identified as requiring </w:t>
      </w:r>
      <w:r w:rsidR="00DC07A2">
        <w:t>SEND</w:t>
      </w:r>
      <w:r>
        <w:t xml:space="preserve"> Support</w:t>
      </w:r>
      <w:r w:rsidR="00507C6C">
        <w:t xml:space="preserve"> are</w:t>
      </w:r>
      <w:r>
        <w:t xml:space="preserve"> on our </w:t>
      </w:r>
      <w:r w:rsidR="00507C6C">
        <w:t>SEND Register</w:t>
      </w:r>
      <w:r>
        <w:t>.</w:t>
      </w:r>
    </w:p>
    <w:p w14:paraId="63F6341C" w14:textId="77777777" w:rsidR="00432B46" w:rsidRDefault="00432B46" w:rsidP="003C757A">
      <w:pPr>
        <w:rPr>
          <w:b/>
          <w:u w:val="single"/>
        </w:rPr>
      </w:pPr>
    </w:p>
    <w:p w14:paraId="67D7303B" w14:textId="630F7B33" w:rsidR="005E6517" w:rsidRDefault="005E6517" w:rsidP="003C757A">
      <w:pPr>
        <w:rPr>
          <w:b/>
          <w:u w:val="single"/>
        </w:rPr>
      </w:pPr>
      <w:r>
        <w:rPr>
          <w:b/>
          <w:u w:val="single"/>
        </w:rPr>
        <w:t>How we identif</w:t>
      </w:r>
      <w:r w:rsidR="00020ACE">
        <w:rPr>
          <w:b/>
          <w:u w:val="single"/>
        </w:rPr>
        <w:t>y</w:t>
      </w:r>
      <w:r>
        <w:rPr>
          <w:b/>
          <w:u w:val="single"/>
        </w:rPr>
        <w:t xml:space="preserve"> </w:t>
      </w:r>
      <w:r w:rsidR="007712A6">
        <w:rPr>
          <w:b/>
          <w:u w:val="single"/>
        </w:rPr>
        <w:t>children</w:t>
      </w:r>
      <w:r>
        <w:rPr>
          <w:b/>
          <w:u w:val="single"/>
        </w:rPr>
        <w:t xml:space="preserve"> that need additional or different provisio</w:t>
      </w:r>
      <w:r w:rsidR="001D0D07">
        <w:rPr>
          <w:b/>
          <w:u w:val="single"/>
        </w:rPr>
        <w:t>n</w:t>
      </w:r>
      <w:r w:rsidRPr="001D0D07">
        <w:rPr>
          <w:b/>
          <w:u w:val="single"/>
        </w:rPr>
        <w:t>:</w:t>
      </w:r>
      <w:r w:rsidR="005C797C" w:rsidRPr="001D0D07">
        <w:rPr>
          <w:b/>
          <w:u w:val="single"/>
        </w:rPr>
        <w:t xml:space="preserve"> </w:t>
      </w:r>
    </w:p>
    <w:p w14:paraId="456227DE" w14:textId="1EF17764" w:rsidR="003C757A" w:rsidRPr="003C757A" w:rsidRDefault="002B4F1C" w:rsidP="006464B0">
      <w:pPr>
        <w:pStyle w:val="ListParagraph"/>
        <w:numPr>
          <w:ilvl w:val="0"/>
          <w:numId w:val="16"/>
        </w:numPr>
      </w:pPr>
      <w:r>
        <w:t>Key Worker discusses</w:t>
      </w:r>
      <w:r w:rsidR="00EB6E74">
        <w:t xml:space="preserve"> concerns with</w:t>
      </w:r>
      <w:r w:rsidR="003C757A" w:rsidRPr="003C757A">
        <w:t xml:space="preserve"> </w:t>
      </w:r>
      <w:r w:rsidR="00DC07A2">
        <w:t>SEN</w:t>
      </w:r>
      <w:r w:rsidR="00EB6E74">
        <w:t>D</w:t>
      </w:r>
      <w:r w:rsidR="003C757A" w:rsidRPr="003C757A">
        <w:t xml:space="preserve">CO </w:t>
      </w:r>
      <w:r w:rsidR="004652BB">
        <w:t>if the child is not making the expected progress</w:t>
      </w:r>
      <w:r w:rsidR="001D0D07">
        <w:t xml:space="preserve"> or is below </w:t>
      </w:r>
      <w:r w:rsidR="000703A9">
        <w:t>age-related</w:t>
      </w:r>
      <w:r w:rsidR="001D0D07">
        <w:t xml:space="preserve"> expectations</w:t>
      </w:r>
    </w:p>
    <w:p w14:paraId="61A040B8" w14:textId="0CDD6704" w:rsidR="005E6517" w:rsidRDefault="005E6517" w:rsidP="006464B0">
      <w:pPr>
        <w:pStyle w:val="ListParagraph"/>
        <w:numPr>
          <w:ilvl w:val="0"/>
          <w:numId w:val="16"/>
        </w:numPr>
      </w:pPr>
      <w:r>
        <w:t>Ongoing assessments</w:t>
      </w:r>
      <w:r w:rsidR="001530D1">
        <w:t xml:space="preserve"> using the EYFS</w:t>
      </w:r>
    </w:p>
    <w:p w14:paraId="5BDFC136" w14:textId="37AA7257" w:rsidR="005E6517" w:rsidRDefault="0070496E" w:rsidP="006464B0">
      <w:pPr>
        <w:pStyle w:val="ListParagraph"/>
        <w:numPr>
          <w:ilvl w:val="0"/>
          <w:numId w:val="16"/>
        </w:numPr>
      </w:pPr>
      <w:r>
        <w:t>Monitoring tools</w:t>
      </w:r>
      <w:r w:rsidR="001530D1">
        <w:t xml:space="preserve"> including the Wiltshire MAIT</w:t>
      </w:r>
    </w:p>
    <w:p w14:paraId="320423D0" w14:textId="77777777" w:rsidR="003C757A" w:rsidRDefault="003C757A" w:rsidP="006464B0">
      <w:pPr>
        <w:pStyle w:val="ListParagraph"/>
        <w:numPr>
          <w:ilvl w:val="0"/>
          <w:numId w:val="16"/>
        </w:numPr>
      </w:pPr>
      <w:r>
        <w:t>Further assessments by specialists, including those from external agencies</w:t>
      </w:r>
    </w:p>
    <w:p w14:paraId="4C064D88" w14:textId="28D93E23" w:rsidR="009279F1" w:rsidRPr="009279F1" w:rsidRDefault="00181701" w:rsidP="00335496">
      <w:pPr>
        <w:rPr>
          <w:color w:val="0563C1" w:themeColor="hyperlink"/>
          <w:u w:val="single"/>
        </w:rPr>
      </w:pPr>
      <w:r>
        <w:t xml:space="preserve">Our SENDCO is also our Wellbeing </w:t>
      </w:r>
      <w:r w:rsidR="002F4B5B">
        <w:t>Lead,</w:t>
      </w:r>
      <w:r>
        <w:t xml:space="preserve"> and we</w:t>
      </w:r>
      <w:r w:rsidR="00C3088C">
        <w:t xml:space="preserve"> ensure all </w:t>
      </w:r>
      <w:r w:rsidR="00335496">
        <w:t>aspects of a child’s development and well-being</w:t>
      </w:r>
      <w:r w:rsidR="00C3088C">
        <w:t xml:space="preserve"> is </w:t>
      </w:r>
      <w:r w:rsidR="002F4B5B">
        <w:t>supported</w:t>
      </w:r>
      <w:r w:rsidR="00EC0E5B">
        <w:t xml:space="preserve">, including those with </w:t>
      </w:r>
      <w:r w:rsidR="00DC07A2">
        <w:t>SEND</w:t>
      </w:r>
      <w:r w:rsidR="00EC0E5B">
        <w:t xml:space="preserve">, </w:t>
      </w:r>
      <w:r w:rsidR="002628B6">
        <w:t>as set out in our Pre-s</w:t>
      </w:r>
      <w:r w:rsidR="00EC0E5B">
        <w:t xml:space="preserve">chool Offer.  Our measures to </w:t>
      </w:r>
      <w:r w:rsidR="002628B6">
        <w:t>support posi</w:t>
      </w:r>
      <w:r w:rsidR="007664D8">
        <w:t xml:space="preserve">tive behaviours </w:t>
      </w:r>
      <w:r w:rsidR="00EC0E5B">
        <w:t>can be s</w:t>
      </w:r>
      <w:r w:rsidR="00EF6044">
        <w:t xml:space="preserve">een in our </w:t>
      </w:r>
      <w:r w:rsidR="0006410F">
        <w:t>‘</w:t>
      </w:r>
      <w:r w:rsidR="00481B4F">
        <w:t xml:space="preserve">Promoting </w:t>
      </w:r>
      <w:r w:rsidR="0006410F">
        <w:t xml:space="preserve">Positive </w:t>
      </w:r>
      <w:r w:rsidR="00EF6044">
        <w:t>Behaviour</w:t>
      </w:r>
      <w:r w:rsidR="00481B4F">
        <w:t>’</w:t>
      </w:r>
      <w:r w:rsidR="00EF6044">
        <w:t xml:space="preserve"> and</w:t>
      </w:r>
      <w:r w:rsidR="00481B4F">
        <w:t xml:space="preserve"> ‘</w:t>
      </w:r>
      <w:r w:rsidR="00364444">
        <w:t xml:space="preserve">Valuing </w:t>
      </w:r>
      <w:r w:rsidR="00591324">
        <w:t>Diversity</w:t>
      </w:r>
      <w:r w:rsidR="00364444">
        <w:t xml:space="preserve"> </w:t>
      </w:r>
      <w:r w:rsidR="00364444">
        <w:lastRenderedPageBreak/>
        <w:t xml:space="preserve">and Promoting </w:t>
      </w:r>
      <w:r w:rsidR="00591324">
        <w:t>Equality</w:t>
      </w:r>
      <w:r w:rsidR="00364444">
        <w:t xml:space="preserve">’ and </w:t>
      </w:r>
      <w:r w:rsidR="000632F1">
        <w:t xml:space="preserve">‘British Values’ </w:t>
      </w:r>
      <w:r w:rsidR="00EF6044">
        <w:t>polic</w:t>
      </w:r>
      <w:r w:rsidR="000632F1">
        <w:t>ies</w:t>
      </w:r>
      <w:r w:rsidR="00343340">
        <w:t xml:space="preserve">, which can be found here: </w:t>
      </w:r>
      <w:hyperlink r:id="rId11" w:history="1">
        <w:r w:rsidR="000F1685" w:rsidRPr="00FA5A99">
          <w:rPr>
            <w:rStyle w:val="Hyperlink"/>
          </w:rPr>
          <w:t>https://ashtonkeynespreschool.co.uk/policies/</w:t>
        </w:r>
      </w:hyperlink>
    </w:p>
    <w:p w14:paraId="58681920" w14:textId="77777777" w:rsidR="00511065" w:rsidRDefault="00511065" w:rsidP="00335496">
      <w:pPr>
        <w:rPr>
          <w:b/>
          <w:u w:val="single"/>
        </w:rPr>
      </w:pPr>
    </w:p>
    <w:p w14:paraId="705F2A93" w14:textId="5F86FB6B" w:rsidR="0007549C" w:rsidRPr="0007549C" w:rsidRDefault="0007549C" w:rsidP="00335496">
      <w:pPr>
        <w:rPr>
          <w:b/>
          <w:u w:val="single"/>
        </w:rPr>
      </w:pPr>
      <w:r>
        <w:rPr>
          <w:b/>
          <w:u w:val="single"/>
        </w:rPr>
        <w:t>How we listen</w:t>
      </w:r>
      <w:r w:rsidR="00020ACE">
        <w:rPr>
          <w:b/>
          <w:u w:val="single"/>
        </w:rPr>
        <w:t>ed</w:t>
      </w:r>
      <w:r>
        <w:rPr>
          <w:b/>
          <w:u w:val="single"/>
        </w:rPr>
        <w:t xml:space="preserve"> to the views of children and their parents: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2551"/>
      </w:tblGrid>
      <w:tr w:rsidR="0007549C" w14:paraId="0D20D796" w14:textId="77777777" w:rsidTr="0007549C">
        <w:tc>
          <w:tcPr>
            <w:tcW w:w="3114" w:type="dxa"/>
          </w:tcPr>
          <w:p w14:paraId="0DF135AD" w14:textId="77777777" w:rsidR="0007549C" w:rsidRPr="00391FF5" w:rsidRDefault="0007549C" w:rsidP="006464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What</w:t>
            </w:r>
          </w:p>
        </w:tc>
        <w:tc>
          <w:tcPr>
            <w:tcW w:w="2835" w:type="dxa"/>
          </w:tcPr>
          <w:p w14:paraId="79A4F374" w14:textId="77777777" w:rsidR="0007549C" w:rsidRDefault="0007549C" w:rsidP="006464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Who</w:t>
            </w:r>
          </w:p>
        </w:tc>
        <w:tc>
          <w:tcPr>
            <w:tcW w:w="2551" w:type="dxa"/>
          </w:tcPr>
          <w:p w14:paraId="481C9F87" w14:textId="77777777" w:rsidR="0007549C" w:rsidRDefault="0007549C" w:rsidP="006464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When</w:t>
            </w:r>
          </w:p>
        </w:tc>
      </w:tr>
      <w:tr w:rsidR="00252BE1" w14:paraId="11BD1EBC" w14:textId="77777777" w:rsidTr="000703A9">
        <w:tc>
          <w:tcPr>
            <w:tcW w:w="3114" w:type="dxa"/>
            <w:shd w:val="clear" w:color="auto" w:fill="auto"/>
          </w:tcPr>
          <w:p w14:paraId="3FFB4B4B" w14:textId="77777777" w:rsidR="00252BE1" w:rsidRPr="000703A9" w:rsidRDefault="00252BE1" w:rsidP="00252BE1">
            <w:r w:rsidRPr="000703A9">
              <w:t xml:space="preserve">Informal Discussions </w:t>
            </w:r>
          </w:p>
        </w:tc>
        <w:tc>
          <w:tcPr>
            <w:tcW w:w="2835" w:type="dxa"/>
            <w:shd w:val="clear" w:color="auto" w:fill="auto"/>
          </w:tcPr>
          <w:p w14:paraId="26843FC2" w14:textId="54426FDA" w:rsidR="00252BE1" w:rsidRPr="000703A9" w:rsidRDefault="00252BE1" w:rsidP="00252BE1">
            <w:pPr>
              <w:rPr>
                <w:b/>
                <w:u w:val="single"/>
              </w:rPr>
            </w:pPr>
            <w:r w:rsidRPr="000703A9">
              <w:t xml:space="preserve">All </w:t>
            </w:r>
            <w:r>
              <w:t>children</w:t>
            </w:r>
            <w:r w:rsidRPr="000703A9">
              <w:t xml:space="preserve"> and parents</w:t>
            </w:r>
          </w:p>
        </w:tc>
        <w:tc>
          <w:tcPr>
            <w:tcW w:w="2551" w:type="dxa"/>
            <w:shd w:val="clear" w:color="auto" w:fill="auto"/>
          </w:tcPr>
          <w:p w14:paraId="3A8EC234" w14:textId="6E122EE5" w:rsidR="00252BE1" w:rsidRPr="000703A9" w:rsidRDefault="00252BE1" w:rsidP="00252BE1">
            <w:pPr>
              <w:rPr>
                <w:b/>
                <w:u w:val="single"/>
              </w:rPr>
            </w:pPr>
            <w:r w:rsidRPr="000703A9">
              <w:t>Daily</w:t>
            </w:r>
            <w:r>
              <w:t xml:space="preserve"> or as required</w:t>
            </w:r>
          </w:p>
        </w:tc>
      </w:tr>
      <w:tr w:rsidR="008D3A19" w14:paraId="6FF7A25D" w14:textId="77777777" w:rsidTr="000703A9">
        <w:tc>
          <w:tcPr>
            <w:tcW w:w="3114" w:type="dxa"/>
            <w:shd w:val="clear" w:color="auto" w:fill="auto"/>
          </w:tcPr>
          <w:p w14:paraId="1F50BD9C" w14:textId="77777777" w:rsidR="008D3A19" w:rsidRPr="000703A9" w:rsidRDefault="008D3A19" w:rsidP="008D3A19">
            <w:r w:rsidRPr="000703A9">
              <w:t>Parents’ Evenings/Reports</w:t>
            </w:r>
          </w:p>
        </w:tc>
        <w:tc>
          <w:tcPr>
            <w:tcW w:w="2835" w:type="dxa"/>
            <w:shd w:val="clear" w:color="auto" w:fill="auto"/>
          </w:tcPr>
          <w:p w14:paraId="7786BCB2" w14:textId="66ECED40" w:rsidR="008D3A19" w:rsidRPr="000703A9" w:rsidRDefault="008D3A19" w:rsidP="008D3A19">
            <w:pPr>
              <w:rPr>
                <w:b/>
                <w:u w:val="single"/>
              </w:rPr>
            </w:pPr>
            <w:r w:rsidRPr="000703A9">
              <w:t>All p</w:t>
            </w:r>
            <w:r w:rsidR="000D1CCE">
              <w:t>arents</w:t>
            </w:r>
          </w:p>
        </w:tc>
        <w:tc>
          <w:tcPr>
            <w:tcW w:w="2551" w:type="dxa"/>
            <w:shd w:val="clear" w:color="auto" w:fill="auto"/>
          </w:tcPr>
          <w:p w14:paraId="0701ED42" w14:textId="77777777" w:rsidR="008D3A19" w:rsidRPr="000703A9" w:rsidRDefault="008D3A19" w:rsidP="008D3A19">
            <w:pPr>
              <w:rPr>
                <w:b/>
                <w:u w:val="single"/>
              </w:rPr>
            </w:pPr>
            <w:r w:rsidRPr="000703A9">
              <w:t>Termly</w:t>
            </w:r>
          </w:p>
        </w:tc>
      </w:tr>
      <w:tr w:rsidR="000D1CCE" w14:paraId="5878B3CF" w14:textId="77777777" w:rsidTr="000703A9">
        <w:tc>
          <w:tcPr>
            <w:tcW w:w="3114" w:type="dxa"/>
            <w:shd w:val="clear" w:color="auto" w:fill="auto"/>
          </w:tcPr>
          <w:p w14:paraId="0A1CBC21" w14:textId="2810BADC" w:rsidR="000D1CCE" w:rsidRPr="000703A9" w:rsidRDefault="000D1CCE" w:rsidP="000D1CCE">
            <w:r>
              <w:t xml:space="preserve">Sharing </w:t>
            </w:r>
            <w:r w:rsidRPr="000703A9">
              <w:t>Book</w:t>
            </w:r>
          </w:p>
        </w:tc>
        <w:tc>
          <w:tcPr>
            <w:tcW w:w="2835" w:type="dxa"/>
            <w:shd w:val="clear" w:color="auto" w:fill="auto"/>
          </w:tcPr>
          <w:p w14:paraId="0B69F8A9" w14:textId="75A7BF5F" w:rsidR="000D1CCE" w:rsidRPr="000703A9" w:rsidRDefault="000D1CCE" w:rsidP="000D1CCE">
            <w:pPr>
              <w:rPr>
                <w:b/>
                <w:u w:val="single"/>
              </w:rPr>
            </w:pPr>
            <w:r w:rsidRPr="000703A9">
              <w:t xml:space="preserve">All </w:t>
            </w:r>
            <w:r w:rsidR="00DA3507">
              <w:t>children</w:t>
            </w:r>
            <w:r w:rsidRPr="000703A9">
              <w:t xml:space="preserve"> and parents</w:t>
            </w:r>
          </w:p>
        </w:tc>
        <w:tc>
          <w:tcPr>
            <w:tcW w:w="2551" w:type="dxa"/>
            <w:shd w:val="clear" w:color="auto" w:fill="auto"/>
          </w:tcPr>
          <w:p w14:paraId="7B75277C" w14:textId="41A8C959" w:rsidR="000D1CCE" w:rsidRPr="000703A9" w:rsidRDefault="000D1CCE" w:rsidP="000D1CCE">
            <w:pPr>
              <w:rPr>
                <w:b/>
                <w:u w:val="single"/>
              </w:rPr>
            </w:pPr>
            <w:r>
              <w:t>Monthly or as required</w:t>
            </w:r>
          </w:p>
        </w:tc>
      </w:tr>
      <w:tr w:rsidR="008D3A19" w14:paraId="4F43ABE6" w14:textId="77777777" w:rsidTr="000703A9">
        <w:tc>
          <w:tcPr>
            <w:tcW w:w="3114" w:type="dxa"/>
            <w:shd w:val="clear" w:color="auto" w:fill="auto"/>
          </w:tcPr>
          <w:p w14:paraId="2996FE77" w14:textId="36D94856" w:rsidR="00DC07A2" w:rsidRPr="000703A9" w:rsidRDefault="00DA3507" w:rsidP="004B724B">
            <w:r>
              <w:t>IEP (</w:t>
            </w:r>
            <w:r w:rsidR="008D3A19" w:rsidRPr="000703A9">
              <w:t>Assess, Plan, Do, Review</w:t>
            </w:r>
            <w:r>
              <w:t>)</w:t>
            </w:r>
            <w:r w:rsidR="008D3A19" w:rsidRPr="000703A9">
              <w:t xml:space="preserve"> meetings</w:t>
            </w:r>
          </w:p>
        </w:tc>
        <w:tc>
          <w:tcPr>
            <w:tcW w:w="2835" w:type="dxa"/>
            <w:shd w:val="clear" w:color="auto" w:fill="auto"/>
          </w:tcPr>
          <w:p w14:paraId="20ACF526" w14:textId="4D611964" w:rsidR="008D3A19" w:rsidRPr="000703A9" w:rsidRDefault="00DA3507" w:rsidP="008D3A19">
            <w:pPr>
              <w:rPr>
                <w:b/>
                <w:u w:val="single"/>
              </w:rPr>
            </w:pPr>
            <w:r>
              <w:t xml:space="preserve">All children </w:t>
            </w:r>
            <w:r w:rsidR="008D3A19" w:rsidRPr="000703A9">
              <w:t xml:space="preserve">on </w:t>
            </w:r>
            <w:r w:rsidR="001D0D07" w:rsidRPr="000703A9">
              <w:t>the</w:t>
            </w:r>
            <w:r w:rsidR="0013652E">
              <w:t xml:space="preserve"> SEND</w:t>
            </w:r>
            <w:r w:rsidR="001D0D07" w:rsidRPr="000703A9">
              <w:t xml:space="preserve"> Register</w:t>
            </w:r>
            <w:r w:rsidR="00A57A7D">
              <w:t xml:space="preserve"> and their parents</w:t>
            </w:r>
          </w:p>
        </w:tc>
        <w:tc>
          <w:tcPr>
            <w:tcW w:w="2551" w:type="dxa"/>
            <w:shd w:val="clear" w:color="auto" w:fill="auto"/>
          </w:tcPr>
          <w:p w14:paraId="26456515" w14:textId="77777777" w:rsidR="008D3A19" w:rsidRPr="000703A9" w:rsidRDefault="008D3A19" w:rsidP="008D3A19">
            <w:pPr>
              <w:rPr>
                <w:b/>
                <w:u w:val="single"/>
              </w:rPr>
            </w:pPr>
            <w:r w:rsidRPr="000703A9">
              <w:t xml:space="preserve"> Termly</w:t>
            </w:r>
          </w:p>
        </w:tc>
      </w:tr>
      <w:tr w:rsidR="00BD1BE9" w14:paraId="09445729" w14:textId="77777777" w:rsidTr="000703A9">
        <w:tc>
          <w:tcPr>
            <w:tcW w:w="3114" w:type="dxa"/>
            <w:shd w:val="clear" w:color="auto" w:fill="auto"/>
          </w:tcPr>
          <w:p w14:paraId="72266527" w14:textId="3735FBC3" w:rsidR="00BD1BE9" w:rsidRPr="000703A9" w:rsidRDefault="00BD1BE9" w:rsidP="00BD1BE9">
            <w:pPr>
              <w:rPr>
                <w:b/>
                <w:u w:val="single"/>
              </w:rPr>
            </w:pPr>
            <w:r w:rsidRPr="000703A9">
              <w:t>Team Around the Child/Family Meetings</w:t>
            </w:r>
            <w:r w:rsidR="00A57A7D">
              <w:t>/ Support Plans</w:t>
            </w:r>
          </w:p>
        </w:tc>
        <w:tc>
          <w:tcPr>
            <w:tcW w:w="2835" w:type="dxa"/>
            <w:shd w:val="clear" w:color="auto" w:fill="auto"/>
          </w:tcPr>
          <w:p w14:paraId="460377C3" w14:textId="43A9EECA" w:rsidR="00BD1BE9" w:rsidRPr="000703A9" w:rsidRDefault="00BD1BE9" w:rsidP="00BD1BE9">
            <w:pPr>
              <w:rPr>
                <w:b/>
                <w:u w:val="single"/>
              </w:rPr>
            </w:pPr>
            <w:r w:rsidRPr="000703A9">
              <w:t>All p</w:t>
            </w:r>
            <w:r>
              <w:t>arents &amp; any 3</w:t>
            </w:r>
            <w:r w:rsidRPr="00BD1BE9">
              <w:rPr>
                <w:vertAlign w:val="superscript"/>
              </w:rPr>
              <w:t>rd</w:t>
            </w:r>
            <w:r>
              <w:t xml:space="preserve"> parties</w:t>
            </w:r>
          </w:p>
        </w:tc>
        <w:tc>
          <w:tcPr>
            <w:tcW w:w="2551" w:type="dxa"/>
            <w:shd w:val="clear" w:color="auto" w:fill="auto"/>
          </w:tcPr>
          <w:p w14:paraId="0E165194" w14:textId="77777777" w:rsidR="00BD1BE9" w:rsidRPr="000703A9" w:rsidRDefault="00BD1BE9" w:rsidP="00BD1BE9">
            <w:pPr>
              <w:rPr>
                <w:b/>
                <w:u w:val="single"/>
              </w:rPr>
            </w:pPr>
            <w:r w:rsidRPr="000703A9">
              <w:t xml:space="preserve">At least Half Termly </w:t>
            </w:r>
          </w:p>
        </w:tc>
      </w:tr>
      <w:tr w:rsidR="008D3A19" w14:paraId="78173E39" w14:textId="77777777" w:rsidTr="000703A9">
        <w:tc>
          <w:tcPr>
            <w:tcW w:w="3114" w:type="dxa"/>
            <w:shd w:val="clear" w:color="auto" w:fill="auto"/>
          </w:tcPr>
          <w:p w14:paraId="1DD082CF" w14:textId="77777777" w:rsidR="008D3A19" w:rsidRPr="000703A9" w:rsidRDefault="008D3A19" w:rsidP="008D3A19">
            <w:r w:rsidRPr="000703A9">
              <w:t>Questionnaires</w:t>
            </w:r>
          </w:p>
        </w:tc>
        <w:tc>
          <w:tcPr>
            <w:tcW w:w="2835" w:type="dxa"/>
            <w:shd w:val="clear" w:color="auto" w:fill="auto"/>
          </w:tcPr>
          <w:p w14:paraId="6336FA8A" w14:textId="77DA44AB" w:rsidR="008D3A19" w:rsidRPr="000703A9" w:rsidRDefault="008D3A19" w:rsidP="008D3A19">
            <w:r w:rsidRPr="000703A9">
              <w:t xml:space="preserve">All </w:t>
            </w:r>
            <w:r w:rsidR="00CB5010">
              <w:t>children</w:t>
            </w:r>
            <w:r w:rsidRPr="000703A9">
              <w:t xml:space="preserve"> and parents</w:t>
            </w:r>
          </w:p>
        </w:tc>
        <w:tc>
          <w:tcPr>
            <w:tcW w:w="2551" w:type="dxa"/>
            <w:shd w:val="clear" w:color="auto" w:fill="auto"/>
          </w:tcPr>
          <w:p w14:paraId="4F367AF1" w14:textId="77777777" w:rsidR="008D3A19" w:rsidRPr="000703A9" w:rsidRDefault="008D3A19" w:rsidP="008D3A19">
            <w:r w:rsidRPr="000703A9">
              <w:t>Annually</w:t>
            </w:r>
          </w:p>
        </w:tc>
      </w:tr>
    </w:tbl>
    <w:p w14:paraId="4A8FB5BA" w14:textId="77777777" w:rsidR="0007549C" w:rsidRDefault="0007549C" w:rsidP="00335496"/>
    <w:p w14:paraId="063B735F" w14:textId="77777777" w:rsidR="003C757A" w:rsidRDefault="003C757A" w:rsidP="00335496">
      <w:pPr>
        <w:rPr>
          <w:b/>
          <w:u w:val="single"/>
        </w:rPr>
      </w:pPr>
      <w:r>
        <w:rPr>
          <w:b/>
          <w:u w:val="single"/>
        </w:rPr>
        <w:t xml:space="preserve"> The Assess, Plan, Do, Review Cycle:</w:t>
      </w:r>
    </w:p>
    <w:p w14:paraId="31C5ABF9" w14:textId="09CC0DCB" w:rsidR="003C757A" w:rsidRDefault="003C757A" w:rsidP="00335496">
      <w:r w:rsidRPr="003C757A">
        <w:t xml:space="preserve">For children </w:t>
      </w:r>
      <w:r w:rsidR="005E52AA">
        <w:t xml:space="preserve">on </w:t>
      </w:r>
      <w:r w:rsidR="001D0D07">
        <w:t>our SEND Register</w:t>
      </w:r>
      <w:r w:rsidRPr="003C757A">
        <w:t>, an Assess, Plan, Do, Review cycle</w:t>
      </w:r>
      <w:r w:rsidR="00134C7A">
        <w:t xml:space="preserve"> is followed</w:t>
      </w:r>
      <w:r w:rsidR="00182763">
        <w:t xml:space="preserve"> </w:t>
      </w:r>
      <w:r w:rsidRPr="000703A9">
        <w:t>in partnership with the child</w:t>
      </w:r>
      <w:r w:rsidR="00182763">
        <w:t>,</w:t>
      </w:r>
      <w:r w:rsidRPr="000703A9">
        <w:t xml:space="preserve"> their </w:t>
      </w:r>
      <w:r w:rsidR="00726DD3" w:rsidRPr="000703A9">
        <w:t>parents,</w:t>
      </w:r>
      <w:r w:rsidRPr="000703A9">
        <w:t xml:space="preserve"> and the </w:t>
      </w:r>
      <w:r w:rsidR="00182763">
        <w:t>Key worker</w:t>
      </w:r>
      <w:r w:rsidR="005E52AA" w:rsidRPr="000703A9">
        <w:t>.</w:t>
      </w:r>
      <w:r w:rsidR="005E52AA">
        <w:t xml:space="preserve">  Please see our</w:t>
      </w:r>
      <w:r w:rsidR="00C43830">
        <w:t xml:space="preserve"> </w:t>
      </w:r>
      <w:r w:rsidR="00DC07A2">
        <w:t>SEND</w:t>
      </w:r>
      <w:r w:rsidR="005E52AA">
        <w:t xml:space="preserve"> Policy for further details.</w:t>
      </w:r>
    </w:p>
    <w:p w14:paraId="07634C99" w14:textId="67137D08" w:rsidR="005E52AA" w:rsidRPr="003C757A" w:rsidRDefault="005E52AA" w:rsidP="00335496">
      <w:r>
        <w:t xml:space="preserve">This year, provision made for </w:t>
      </w:r>
      <w:r w:rsidR="007712A6">
        <w:t>children</w:t>
      </w:r>
      <w:r>
        <w:t xml:space="preserve"> on our </w:t>
      </w:r>
      <w:r w:rsidR="000D5A99">
        <w:t>S</w:t>
      </w:r>
      <w:r w:rsidR="00CB5010">
        <w:t>END</w:t>
      </w:r>
      <w:r w:rsidR="000D5A99">
        <w:t xml:space="preserve"> Register </w:t>
      </w:r>
      <w:r>
        <w:t>has been:</w:t>
      </w:r>
    </w:p>
    <w:p w14:paraId="077E3498" w14:textId="0AD7B483" w:rsidR="002F433E" w:rsidRPr="00C72E4D" w:rsidRDefault="002F433E" w:rsidP="006464B0">
      <w:pPr>
        <w:pStyle w:val="ListParagraph"/>
        <w:numPr>
          <w:ilvl w:val="0"/>
          <w:numId w:val="17"/>
        </w:numPr>
      </w:pPr>
      <w:r w:rsidRPr="007712A6">
        <w:t>Communication and Interaction –</w:t>
      </w:r>
      <w:r w:rsidR="009C53E1">
        <w:t xml:space="preserve"> </w:t>
      </w:r>
      <w:r w:rsidR="001D0D07" w:rsidRPr="007712A6">
        <w:t>Speech and Language Therapy</w:t>
      </w:r>
      <w:r w:rsidR="00182763">
        <w:t xml:space="preserve"> Activit</w:t>
      </w:r>
      <w:r w:rsidR="00CF70D9">
        <w:t xml:space="preserve">ies/sessions </w:t>
      </w:r>
      <w:r w:rsidR="004B724B">
        <w:t xml:space="preserve">under the </w:t>
      </w:r>
      <w:r w:rsidR="001B21B1">
        <w:t>advice</w:t>
      </w:r>
      <w:r w:rsidR="00CF70D9">
        <w:t xml:space="preserve"> </w:t>
      </w:r>
      <w:r w:rsidR="001B21B1">
        <w:t>o</w:t>
      </w:r>
      <w:r w:rsidR="004B724B">
        <w:t xml:space="preserve">f a Speech </w:t>
      </w:r>
      <w:r w:rsidR="00261D81">
        <w:t>T</w:t>
      </w:r>
      <w:r w:rsidR="004B724B">
        <w:t>herapis</w:t>
      </w:r>
      <w:r w:rsidR="001B21B1">
        <w:t>t</w:t>
      </w:r>
      <w:r w:rsidR="004B724B">
        <w:t xml:space="preserve">, </w:t>
      </w:r>
      <w:r w:rsidR="00663C19">
        <w:t>BLAST, Early Talk Boost</w:t>
      </w:r>
      <w:r w:rsidR="004B724B" w:rsidRPr="00C72E4D">
        <w:t>,</w:t>
      </w:r>
      <w:r w:rsidR="00FC1794">
        <w:t xml:space="preserve"> Makaton,</w:t>
      </w:r>
      <w:r w:rsidR="004B724B" w:rsidRPr="00C72E4D">
        <w:t xml:space="preserve"> choices boards, visual aids</w:t>
      </w:r>
    </w:p>
    <w:p w14:paraId="0FB468BD" w14:textId="5BB46490" w:rsidR="007C6FCE" w:rsidRPr="00C72E4D" w:rsidRDefault="002F433E" w:rsidP="006464B0">
      <w:pPr>
        <w:pStyle w:val="ListParagraph"/>
        <w:numPr>
          <w:ilvl w:val="0"/>
          <w:numId w:val="17"/>
        </w:numPr>
      </w:pPr>
      <w:r w:rsidRPr="00C72E4D">
        <w:t>Cognition and Learning –</w:t>
      </w:r>
      <w:r w:rsidR="00C52A28">
        <w:t xml:space="preserve"> D</w:t>
      </w:r>
      <w:r w:rsidR="000703A9" w:rsidRPr="00C72E4D">
        <w:t>aily reading</w:t>
      </w:r>
      <w:r w:rsidR="007C7BA3">
        <w:t xml:space="preserve"> and singing</w:t>
      </w:r>
      <w:r w:rsidR="000703A9" w:rsidRPr="00C72E4D">
        <w:t>, focussed maths</w:t>
      </w:r>
      <w:r w:rsidR="007C7BA3">
        <w:t xml:space="preserve"> &amp; literacy</w:t>
      </w:r>
      <w:r w:rsidR="000703A9" w:rsidRPr="00C72E4D">
        <w:t xml:space="preserve"> interventions</w:t>
      </w:r>
      <w:r w:rsidR="007C7BA3">
        <w:t>,</w:t>
      </w:r>
      <w:r w:rsidR="00704CD9">
        <w:t xml:space="preserve"> </w:t>
      </w:r>
      <w:r w:rsidR="00C4640C">
        <w:t>support to access the EYFS framework</w:t>
      </w:r>
    </w:p>
    <w:p w14:paraId="1722D302" w14:textId="44858639" w:rsidR="007C6FCE" w:rsidRPr="00C72E4D" w:rsidRDefault="002F433E" w:rsidP="006464B0">
      <w:pPr>
        <w:pStyle w:val="ListParagraph"/>
        <w:numPr>
          <w:ilvl w:val="0"/>
          <w:numId w:val="17"/>
        </w:numPr>
      </w:pPr>
      <w:r w:rsidRPr="00C72E4D">
        <w:t xml:space="preserve">Social, Emotional and Mental Health – </w:t>
      </w:r>
      <w:r w:rsidR="00704CD9">
        <w:t xml:space="preserve">Wellbeing </w:t>
      </w:r>
      <w:r w:rsidR="00CA4EEF" w:rsidRPr="00C72E4D">
        <w:t>interventions</w:t>
      </w:r>
      <w:r w:rsidR="003B6EDE">
        <w:t xml:space="preserve">, </w:t>
      </w:r>
      <w:r w:rsidR="000703A9" w:rsidRPr="00C72E4D">
        <w:t>behaviour support and support with managing emotions</w:t>
      </w:r>
      <w:r w:rsidR="002A35FA" w:rsidRPr="00C72E4D">
        <w:t>,</w:t>
      </w:r>
      <w:r w:rsidR="003E3E65" w:rsidRPr="00C72E4D">
        <w:t xml:space="preserve"> c</w:t>
      </w:r>
      <w:r w:rsidR="003B6EDE">
        <w:t xml:space="preserve">alm corner, </w:t>
      </w:r>
      <w:r w:rsidR="00B8077B" w:rsidRPr="00C72E4D">
        <w:t>visual timetables</w:t>
      </w:r>
      <w:r w:rsidR="00CA4EEF" w:rsidRPr="00C72E4D">
        <w:t xml:space="preserve"> and cues</w:t>
      </w:r>
      <w:r w:rsidR="007712A6" w:rsidRPr="00C72E4D">
        <w:t>,</w:t>
      </w:r>
      <w:r w:rsidR="00B8077B" w:rsidRPr="00C72E4D">
        <w:t xml:space="preserve"> additional transition arrangements, </w:t>
      </w:r>
      <w:r w:rsidR="00726DD3" w:rsidRPr="00C72E4D">
        <w:t>yoga,</w:t>
      </w:r>
      <w:r w:rsidR="001E21C3" w:rsidRPr="00C72E4D">
        <w:t xml:space="preserve"> and mindfulness</w:t>
      </w:r>
    </w:p>
    <w:p w14:paraId="2E05BDFB" w14:textId="6737E3BE" w:rsidR="002F433E" w:rsidRPr="007712A6" w:rsidRDefault="00DC07A2" w:rsidP="006464B0">
      <w:pPr>
        <w:pStyle w:val="ListParagraph"/>
        <w:numPr>
          <w:ilvl w:val="0"/>
          <w:numId w:val="17"/>
        </w:numPr>
      </w:pPr>
      <w:r w:rsidRPr="00C72E4D">
        <w:t>S</w:t>
      </w:r>
      <w:r w:rsidR="00517F7F" w:rsidRPr="00C72E4D">
        <w:t>ens</w:t>
      </w:r>
      <w:r w:rsidR="002F433E" w:rsidRPr="00C72E4D">
        <w:t xml:space="preserve">ory and/or Physical Needs – </w:t>
      </w:r>
      <w:r w:rsidR="000703A9" w:rsidRPr="00C72E4D">
        <w:t xml:space="preserve">Provision of equipment </w:t>
      </w:r>
      <w:r w:rsidR="004C1614" w:rsidRPr="00C72E4D">
        <w:t>including</w:t>
      </w:r>
      <w:r w:rsidR="0085363C">
        <w:t xml:space="preserve"> wobble boards</w:t>
      </w:r>
      <w:r w:rsidR="00B84E8B" w:rsidRPr="00C72E4D">
        <w:t xml:space="preserve"> (gross motor skills),</w:t>
      </w:r>
      <w:r w:rsidR="00F93837" w:rsidRPr="00C72E4D">
        <w:t xml:space="preserve"> dough disco</w:t>
      </w:r>
      <w:r w:rsidR="00B84E8B" w:rsidRPr="00C72E4D">
        <w:t xml:space="preserve"> (fine motor skills)</w:t>
      </w:r>
      <w:r w:rsidR="00B8077B" w:rsidRPr="00C72E4D">
        <w:t>, construction</w:t>
      </w:r>
      <w:r w:rsidR="00B8077B" w:rsidRPr="007712A6">
        <w:t xml:space="preserve"> activities, sand and water play, provision for </w:t>
      </w:r>
      <w:r w:rsidR="00F11C9A" w:rsidRPr="007712A6">
        <w:t>left-handed</w:t>
      </w:r>
      <w:r w:rsidR="00B8077B" w:rsidRPr="007712A6">
        <w:t xml:space="preserve"> equipment, awareness of fatigue and provision of a safe space to rest</w:t>
      </w:r>
      <w:r w:rsidR="00387B2D">
        <w:t>, fidget toys</w:t>
      </w:r>
      <w:r w:rsidR="003B6FC4">
        <w:t xml:space="preserve"> and the Sensory Garden.</w:t>
      </w:r>
    </w:p>
    <w:p w14:paraId="2D562040" w14:textId="17E68852" w:rsidR="002F433E" w:rsidRPr="008435E4" w:rsidRDefault="00F10ABE" w:rsidP="002F433E">
      <w:r w:rsidRPr="00B8077B">
        <w:t>During the 20</w:t>
      </w:r>
      <w:r w:rsidR="007C6FCE" w:rsidRPr="00B8077B">
        <w:t>2</w:t>
      </w:r>
      <w:r w:rsidR="00726DD3">
        <w:t>2</w:t>
      </w:r>
      <w:r w:rsidR="008435E4" w:rsidRPr="00B8077B">
        <w:t>/2</w:t>
      </w:r>
      <w:r w:rsidR="00726DD3">
        <w:t>3</w:t>
      </w:r>
      <w:r w:rsidR="005E52AA" w:rsidRPr="00B8077B">
        <w:t xml:space="preserve"> academic year, we had</w:t>
      </w:r>
      <w:r w:rsidR="006464B0">
        <w:t xml:space="preserve"> </w:t>
      </w:r>
      <w:r w:rsidR="00387B2D">
        <w:t>1</w:t>
      </w:r>
      <w:r w:rsidR="00720B1B">
        <w:t>5</w:t>
      </w:r>
      <w:r w:rsidR="00784B0B" w:rsidRPr="00B8077B">
        <w:t xml:space="preserve"> </w:t>
      </w:r>
      <w:r w:rsidR="007712A6">
        <w:t>Children</w:t>
      </w:r>
      <w:r w:rsidR="005E52AA" w:rsidRPr="00B8077B">
        <w:t xml:space="preserve"> receiving </w:t>
      </w:r>
      <w:r w:rsidR="00DC07A2" w:rsidRPr="00B8077B">
        <w:t>SEN</w:t>
      </w:r>
      <w:r w:rsidR="006D2178">
        <w:t xml:space="preserve"> Support</w:t>
      </w:r>
      <w:r w:rsidR="00B436A7">
        <w:t>.</w:t>
      </w:r>
    </w:p>
    <w:p w14:paraId="2A227C66" w14:textId="77777777" w:rsidR="00511065" w:rsidRDefault="00511065" w:rsidP="002F433E"/>
    <w:p w14:paraId="5C1FF776" w14:textId="5B2B6084" w:rsidR="00D44FB2" w:rsidRDefault="002F433E" w:rsidP="002F433E">
      <w:pPr>
        <w:rPr>
          <w:highlight w:val="yellow"/>
        </w:rPr>
      </w:pPr>
      <w:r w:rsidRPr="008435E4">
        <w:t xml:space="preserve">We </w:t>
      </w:r>
      <w:r w:rsidR="00020ACE" w:rsidRPr="008435E4">
        <w:t>monitored</w:t>
      </w:r>
      <w:r w:rsidRPr="008435E4">
        <w:t xml:space="preserve"> </w:t>
      </w:r>
      <w:r w:rsidR="00D44FB2">
        <w:t xml:space="preserve">and evaluated </w:t>
      </w:r>
      <w:r w:rsidRPr="008435E4">
        <w:t xml:space="preserve">the quality of </w:t>
      </w:r>
      <w:r w:rsidR="00784B0B" w:rsidRPr="008435E4">
        <w:t xml:space="preserve">SEND </w:t>
      </w:r>
      <w:r w:rsidRPr="00D44FB2">
        <w:t>provision by</w:t>
      </w:r>
      <w:r w:rsidR="00D44FB2" w:rsidRPr="00D44FB2">
        <w:t>:</w:t>
      </w:r>
    </w:p>
    <w:p w14:paraId="51655D42" w14:textId="4322170B" w:rsidR="00D44FB2" w:rsidRDefault="00D44FB2" w:rsidP="006464B0">
      <w:pPr>
        <w:pStyle w:val="ListParagraph"/>
        <w:numPr>
          <w:ilvl w:val="0"/>
          <w:numId w:val="18"/>
        </w:numPr>
      </w:pPr>
      <w:r>
        <w:t xml:space="preserve">Reviewing </w:t>
      </w:r>
      <w:r w:rsidR="002336F1">
        <w:t>children’s</w:t>
      </w:r>
      <w:r>
        <w:t xml:space="preserve"> individual progress towards their goals each term (</w:t>
      </w:r>
      <w:r w:rsidR="002336F1">
        <w:t>IEP</w:t>
      </w:r>
      <w:r>
        <w:t>)</w:t>
      </w:r>
    </w:p>
    <w:p w14:paraId="38B77C54" w14:textId="762DCA90" w:rsidR="00D44FB2" w:rsidRDefault="00D44FB2" w:rsidP="006464B0">
      <w:pPr>
        <w:pStyle w:val="ListParagraph"/>
        <w:numPr>
          <w:ilvl w:val="0"/>
          <w:numId w:val="18"/>
        </w:numPr>
      </w:pPr>
      <w:r>
        <w:t>Reviewing the impact of interventions after their implementation</w:t>
      </w:r>
      <w:r w:rsidR="00B436A7">
        <w:t>.</w:t>
      </w:r>
    </w:p>
    <w:p w14:paraId="722963B3" w14:textId="77777777" w:rsidR="00D44FB2" w:rsidRDefault="00D44FB2" w:rsidP="006464B0">
      <w:pPr>
        <w:pStyle w:val="ListParagraph"/>
        <w:numPr>
          <w:ilvl w:val="0"/>
          <w:numId w:val="18"/>
        </w:numPr>
      </w:pPr>
      <w:r>
        <w:t>Using pupil questionnaires (pupil voice)</w:t>
      </w:r>
    </w:p>
    <w:p w14:paraId="38E2CB48" w14:textId="241C8BD9" w:rsidR="00D44FB2" w:rsidRDefault="00D44FB2" w:rsidP="006464B0">
      <w:pPr>
        <w:pStyle w:val="ListParagraph"/>
        <w:numPr>
          <w:ilvl w:val="0"/>
          <w:numId w:val="18"/>
        </w:numPr>
      </w:pPr>
      <w:r>
        <w:t>Monitoring by the S</w:t>
      </w:r>
      <w:r w:rsidR="00B436A7">
        <w:t>ENDCO</w:t>
      </w:r>
      <w:r>
        <w:t>.</w:t>
      </w:r>
    </w:p>
    <w:p w14:paraId="00148E8B" w14:textId="5855D20B" w:rsidR="00D44FB2" w:rsidRDefault="00D44FB2" w:rsidP="006464B0">
      <w:pPr>
        <w:pStyle w:val="ListParagraph"/>
        <w:numPr>
          <w:ilvl w:val="0"/>
          <w:numId w:val="18"/>
        </w:numPr>
      </w:pPr>
      <w:r>
        <w:t xml:space="preserve">Using provision maps to map support across the </w:t>
      </w:r>
      <w:r w:rsidR="001530D1">
        <w:t>pre</w:t>
      </w:r>
      <w:r>
        <w:t>school</w:t>
      </w:r>
    </w:p>
    <w:p w14:paraId="1962F5E5" w14:textId="77777777" w:rsidR="006D2178" w:rsidRDefault="006D2178" w:rsidP="006D2178"/>
    <w:p w14:paraId="319CDE02" w14:textId="77777777" w:rsidR="004465B2" w:rsidRPr="006D2178" w:rsidRDefault="004465B2" w:rsidP="006D2178"/>
    <w:p w14:paraId="0D727694" w14:textId="080B23BC" w:rsidR="00391FF5" w:rsidRDefault="00391FF5" w:rsidP="002F433E">
      <w:pPr>
        <w:rPr>
          <w:b/>
          <w:u w:val="single"/>
        </w:rPr>
      </w:pPr>
      <w:r>
        <w:rPr>
          <w:b/>
          <w:u w:val="single"/>
        </w:rPr>
        <w:lastRenderedPageBreak/>
        <w:t>Support Staff Deployment:</w:t>
      </w:r>
    </w:p>
    <w:p w14:paraId="7B3BBE44" w14:textId="2A284DB7" w:rsidR="00391FF5" w:rsidRPr="002E2AE9" w:rsidRDefault="00391FF5" w:rsidP="002F433E">
      <w:r w:rsidRPr="002E2AE9">
        <w:t xml:space="preserve">Support staff </w:t>
      </w:r>
      <w:r w:rsidR="00020ACE" w:rsidRPr="002E2AE9">
        <w:t>were</w:t>
      </w:r>
      <w:r w:rsidRPr="002E2AE9">
        <w:t xml:space="preserve"> deployed in </w:t>
      </w:r>
      <w:r w:rsidR="004171EB" w:rsidRPr="002E2AE9">
        <w:t>several</w:t>
      </w:r>
      <w:r w:rsidRPr="002E2AE9">
        <w:t xml:space="preserve"> roles:</w:t>
      </w:r>
    </w:p>
    <w:p w14:paraId="3DFF20E1" w14:textId="16FD435F" w:rsidR="008D3A19" w:rsidRPr="002E2AE9" w:rsidRDefault="008D3A19" w:rsidP="00CF16DF">
      <w:pPr>
        <w:pStyle w:val="ListParagraph"/>
        <w:numPr>
          <w:ilvl w:val="0"/>
          <w:numId w:val="19"/>
        </w:numPr>
      </w:pPr>
      <w:r w:rsidRPr="002E2AE9">
        <w:t xml:space="preserve">Support in </w:t>
      </w:r>
      <w:r w:rsidR="001530D1">
        <w:t xml:space="preserve">the </w:t>
      </w:r>
      <w:r w:rsidRPr="002E2AE9">
        <w:t>room</w:t>
      </w:r>
    </w:p>
    <w:p w14:paraId="1840D5DC" w14:textId="347EE46D" w:rsidR="003E3E65" w:rsidRPr="00C72E4D" w:rsidRDefault="008D3A19" w:rsidP="00F82ECB">
      <w:pPr>
        <w:pStyle w:val="ListParagraph"/>
        <w:numPr>
          <w:ilvl w:val="0"/>
          <w:numId w:val="19"/>
        </w:numPr>
      </w:pPr>
      <w:r w:rsidRPr="002E2AE9">
        <w:t>Small group intervention</w:t>
      </w:r>
    </w:p>
    <w:p w14:paraId="0A59068F" w14:textId="77777777" w:rsidR="003E3E65" w:rsidRPr="00C72E4D" w:rsidRDefault="003E3E65" w:rsidP="00CF16DF">
      <w:pPr>
        <w:pStyle w:val="ListParagraph"/>
        <w:numPr>
          <w:ilvl w:val="0"/>
          <w:numId w:val="19"/>
        </w:numPr>
      </w:pPr>
      <w:r w:rsidRPr="00C72E4D">
        <w:t>SLCN- Speech and Language and communication support</w:t>
      </w:r>
    </w:p>
    <w:p w14:paraId="588C537D" w14:textId="674799F2" w:rsidR="00391FF5" w:rsidRDefault="00391FF5" w:rsidP="00511065">
      <w:r>
        <w:t>We monitor</w:t>
      </w:r>
      <w:r w:rsidR="00020ACE">
        <w:t>ed</w:t>
      </w:r>
      <w:r>
        <w:t xml:space="preserve"> the quality and impact of this support </w:t>
      </w:r>
      <w:r w:rsidRPr="002E2AE9">
        <w:t>b</w:t>
      </w:r>
      <w:r w:rsidR="002E2AE9" w:rsidRPr="002E2AE9">
        <w:t xml:space="preserve">y </w:t>
      </w:r>
      <w:r w:rsidR="00F82ECB">
        <w:t xml:space="preserve">reviewing </w:t>
      </w:r>
      <w:r w:rsidR="00351BC5">
        <w:t xml:space="preserve">Key Worker </w:t>
      </w:r>
      <w:r w:rsidR="002E2AE9" w:rsidRPr="002E2AE9">
        <w:t>observations</w:t>
      </w:r>
      <w:r w:rsidR="00351BC5">
        <w:t>.</w:t>
      </w:r>
    </w:p>
    <w:p w14:paraId="1ED854EB" w14:textId="77777777" w:rsidR="00511065" w:rsidRDefault="00511065" w:rsidP="00391FF5">
      <w:pPr>
        <w:rPr>
          <w:b/>
          <w:u w:val="single"/>
        </w:rPr>
      </w:pPr>
    </w:p>
    <w:p w14:paraId="1A6BB9C7" w14:textId="16E9B52E" w:rsidR="00391FF5" w:rsidRDefault="00F24BD3" w:rsidP="00391FF5">
      <w:pPr>
        <w:rPr>
          <w:b/>
          <w:u w:val="single"/>
        </w:rPr>
      </w:pPr>
      <w:r>
        <w:rPr>
          <w:b/>
          <w:u w:val="single"/>
        </w:rPr>
        <w:t xml:space="preserve">Distribution of Funds for </w:t>
      </w:r>
      <w:r w:rsidR="00DC07A2">
        <w:rPr>
          <w:b/>
          <w:u w:val="single"/>
        </w:rPr>
        <w:t>SEND</w:t>
      </w:r>
      <w:r w:rsidRPr="002E2AE9">
        <w:rPr>
          <w:b/>
          <w:u w:val="single"/>
        </w:rPr>
        <w:t>:</w:t>
      </w:r>
      <w:r w:rsidR="005C797C" w:rsidRPr="002E2AE9">
        <w:rPr>
          <w:b/>
          <w:u w:val="single"/>
        </w:rPr>
        <w:t xml:space="preserve"> </w:t>
      </w:r>
    </w:p>
    <w:p w14:paraId="2552109B" w14:textId="77777777" w:rsidR="005B1472" w:rsidRDefault="005B1472" w:rsidP="00391FF5">
      <w:r>
        <w:t xml:space="preserve">No </w:t>
      </w:r>
      <w:r w:rsidR="00DC07A2">
        <w:t>SEND</w:t>
      </w:r>
      <w:r w:rsidR="00B368ED">
        <w:t xml:space="preserve"> funding was</w:t>
      </w:r>
      <w:r w:rsidR="00F24BD3">
        <w:t xml:space="preserve"> </w:t>
      </w:r>
      <w:r>
        <w:t>requested/received.</w:t>
      </w:r>
    </w:p>
    <w:p w14:paraId="38DFA566" w14:textId="77777777" w:rsidR="00410302" w:rsidRPr="00784B0B" w:rsidRDefault="00410302" w:rsidP="00410302">
      <w:pPr>
        <w:pStyle w:val="ListParagraph"/>
        <w:ind w:left="644"/>
        <w:rPr>
          <w:highlight w:val="magenta"/>
        </w:rPr>
      </w:pPr>
    </w:p>
    <w:p w14:paraId="76D91431" w14:textId="77777777" w:rsidR="00A0378D" w:rsidRDefault="00A0378D" w:rsidP="00A0378D">
      <w:pPr>
        <w:rPr>
          <w:b/>
          <w:u w:val="single"/>
        </w:rPr>
      </w:pPr>
      <w:r>
        <w:rPr>
          <w:b/>
          <w:u w:val="single"/>
        </w:rPr>
        <w:t>Continuing Development of Staff Skills:</w:t>
      </w:r>
    </w:p>
    <w:p w14:paraId="00E8895A" w14:textId="77777777" w:rsidR="00C43830" w:rsidRPr="00C43830" w:rsidRDefault="00C43830" w:rsidP="00A0378D">
      <w:pPr>
        <w:rPr>
          <w:u w:val="single"/>
        </w:rPr>
      </w:pPr>
      <w:r w:rsidRPr="00C43830">
        <w:rPr>
          <w:u w:val="single"/>
        </w:rPr>
        <w:t>Individuals’ CP</w:t>
      </w:r>
      <w:r w:rsidR="00020ACE">
        <w:rPr>
          <w:u w:val="single"/>
        </w:rPr>
        <w:t>D this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2887" w14:paraId="33475DA8" w14:textId="77777777" w:rsidTr="00331A02">
        <w:tc>
          <w:tcPr>
            <w:tcW w:w="4508" w:type="dxa"/>
          </w:tcPr>
          <w:p w14:paraId="3D29281B" w14:textId="1BD5A172" w:rsidR="00642887" w:rsidRDefault="00642887" w:rsidP="00642887">
            <w:r w:rsidRPr="002E2AE9">
              <w:rPr>
                <w:b/>
                <w:u w:val="single"/>
              </w:rPr>
              <w:t>Area of Knowledge/Skill</w:t>
            </w:r>
          </w:p>
        </w:tc>
        <w:tc>
          <w:tcPr>
            <w:tcW w:w="4508" w:type="dxa"/>
          </w:tcPr>
          <w:p w14:paraId="6EF4755D" w14:textId="635BBD04" w:rsidR="00642887" w:rsidRDefault="00642887" w:rsidP="00642887">
            <w:r w:rsidRPr="002E2AE9">
              <w:rPr>
                <w:b/>
                <w:u w:val="single"/>
              </w:rPr>
              <w:t xml:space="preserve">Role of Staff undertaking </w:t>
            </w:r>
            <w:r>
              <w:rPr>
                <w:b/>
                <w:u w:val="single"/>
              </w:rPr>
              <w:t>CPD</w:t>
            </w:r>
          </w:p>
        </w:tc>
      </w:tr>
      <w:tr w:rsidR="00CD15C4" w14:paraId="1A4347CC" w14:textId="77777777" w:rsidTr="00331A02">
        <w:tc>
          <w:tcPr>
            <w:tcW w:w="4508" w:type="dxa"/>
          </w:tcPr>
          <w:p w14:paraId="2B03C921" w14:textId="144D875A" w:rsidR="00CD15C4" w:rsidRPr="003F43AA" w:rsidRDefault="00CD15C4" w:rsidP="00CD15C4">
            <w:r w:rsidRPr="1A2DF91E">
              <w:rPr>
                <w:sz w:val="24"/>
                <w:szCs w:val="24"/>
              </w:rPr>
              <w:t>Powerful Paperwork for EY SENCo’s</w:t>
            </w:r>
          </w:p>
        </w:tc>
        <w:tc>
          <w:tcPr>
            <w:tcW w:w="4508" w:type="dxa"/>
          </w:tcPr>
          <w:p w14:paraId="4B47BDA5" w14:textId="52FD4B06" w:rsidR="00CD15C4" w:rsidRPr="003F43AA" w:rsidRDefault="00CD15C4" w:rsidP="00CD15C4">
            <w:r w:rsidRPr="1A2DF91E">
              <w:rPr>
                <w:sz w:val="24"/>
                <w:szCs w:val="24"/>
              </w:rPr>
              <w:t>Kelly</w:t>
            </w:r>
            <w:r w:rsidR="00FB0AE1">
              <w:rPr>
                <w:sz w:val="24"/>
                <w:szCs w:val="24"/>
              </w:rPr>
              <w:t xml:space="preserve"> Crawford, SENDCO</w:t>
            </w:r>
          </w:p>
        </w:tc>
      </w:tr>
      <w:tr w:rsidR="00A81A8A" w14:paraId="38E68569" w14:textId="77777777" w:rsidTr="00331A02">
        <w:tc>
          <w:tcPr>
            <w:tcW w:w="4508" w:type="dxa"/>
          </w:tcPr>
          <w:p w14:paraId="3EA3B950" w14:textId="40153811" w:rsidR="00A81A8A" w:rsidRPr="003F43AA" w:rsidRDefault="00A81A8A" w:rsidP="00A81A8A">
            <w:r w:rsidRPr="1A2DF91E">
              <w:rPr>
                <w:sz w:val="24"/>
                <w:szCs w:val="24"/>
              </w:rPr>
              <w:t>Early Years SENCO Cluster</w:t>
            </w:r>
          </w:p>
        </w:tc>
        <w:tc>
          <w:tcPr>
            <w:tcW w:w="4508" w:type="dxa"/>
          </w:tcPr>
          <w:p w14:paraId="2A091139" w14:textId="5B31038E" w:rsidR="00A81A8A" w:rsidRPr="003F43AA" w:rsidRDefault="00A81A8A" w:rsidP="00A81A8A">
            <w:r w:rsidRPr="1A2DF91E">
              <w:rPr>
                <w:sz w:val="24"/>
                <w:szCs w:val="24"/>
              </w:rPr>
              <w:t>Kelly</w:t>
            </w:r>
            <w:r>
              <w:rPr>
                <w:sz w:val="24"/>
                <w:szCs w:val="24"/>
              </w:rPr>
              <w:t xml:space="preserve"> Crawford, SENDCO</w:t>
            </w:r>
          </w:p>
        </w:tc>
      </w:tr>
      <w:tr w:rsidR="00CD15C4" w14:paraId="5117153E" w14:textId="77777777" w:rsidTr="00331A02">
        <w:tc>
          <w:tcPr>
            <w:tcW w:w="4508" w:type="dxa"/>
          </w:tcPr>
          <w:p w14:paraId="028AE18A" w14:textId="016789A6" w:rsidR="00CD15C4" w:rsidRPr="003F43AA" w:rsidRDefault="00CD15C4" w:rsidP="00CD15C4">
            <w:proofErr w:type="spellStart"/>
            <w:r>
              <w:rPr>
                <w:rFonts w:cstheme="minorHAnsi"/>
                <w:sz w:val="24"/>
                <w:szCs w:val="24"/>
              </w:rPr>
              <w:t>Educare</w:t>
            </w:r>
            <w:proofErr w:type="spellEnd"/>
            <w:r>
              <w:rPr>
                <w:rFonts w:cstheme="minorHAnsi"/>
                <w:sz w:val="24"/>
                <w:szCs w:val="24"/>
              </w:rPr>
              <w:t>: SEND Code of Practice</w:t>
            </w:r>
          </w:p>
        </w:tc>
        <w:tc>
          <w:tcPr>
            <w:tcW w:w="4508" w:type="dxa"/>
          </w:tcPr>
          <w:p w14:paraId="24FB2069" w14:textId="08D481D3" w:rsidR="00CD15C4" w:rsidRPr="003F43AA" w:rsidRDefault="00CD15C4" w:rsidP="00CD15C4">
            <w:r>
              <w:rPr>
                <w:rFonts w:cstheme="minorHAnsi"/>
                <w:sz w:val="24"/>
                <w:szCs w:val="24"/>
              </w:rPr>
              <w:t>Tina</w:t>
            </w:r>
            <w:r w:rsidR="00A81A8A">
              <w:rPr>
                <w:rFonts w:cstheme="minorHAnsi"/>
                <w:sz w:val="24"/>
                <w:szCs w:val="24"/>
              </w:rPr>
              <w:t xml:space="preserve"> Smith, EY Practitioner</w:t>
            </w:r>
          </w:p>
        </w:tc>
      </w:tr>
      <w:tr w:rsidR="00A81A8A" w14:paraId="516ABC9B" w14:textId="77777777" w:rsidTr="00331A02">
        <w:tc>
          <w:tcPr>
            <w:tcW w:w="4508" w:type="dxa"/>
          </w:tcPr>
          <w:p w14:paraId="080914B5" w14:textId="4A1EC457" w:rsidR="00A81A8A" w:rsidRPr="003F43AA" w:rsidRDefault="00A81A8A" w:rsidP="00A81A8A">
            <w:proofErr w:type="spellStart"/>
            <w:r>
              <w:rPr>
                <w:rFonts w:cstheme="minorHAnsi"/>
                <w:sz w:val="24"/>
                <w:szCs w:val="24"/>
              </w:rPr>
              <w:t>Educare</w:t>
            </w:r>
            <w:proofErr w:type="spellEnd"/>
            <w:r>
              <w:rPr>
                <w:rFonts w:cstheme="minorHAnsi"/>
                <w:sz w:val="24"/>
                <w:szCs w:val="24"/>
              </w:rPr>
              <w:t>: Supporting Children with SEND in the Early Years</w:t>
            </w:r>
          </w:p>
        </w:tc>
        <w:tc>
          <w:tcPr>
            <w:tcW w:w="4508" w:type="dxa"/>
          </w:tcPr>
          <w:p w14:paraId="5F6C1B93" w14:textId="439D75DB" w:rsidR="00A81A8A" w:rsidRPr="003F43AA" w:rsidRDefault="00A81A8A" w:rsidP="00A81A8A">
            <w:r>
              <w:rPr>
                <w:rFonts w:cstheme="minorHAnsi"/>
                <w:sz w:val="24"/>
                <w:szCs w:val="24"/>
              </w:rPr>
              <w:t>Tina Smith, EY Practitioner</w:t>
            </w:r>
          </w:p>
        </w:tc>
      </w:tr>
      <w:tr w:rsidR="00A81A8A" w14:paraId="726A22A8" w14:textId="77777777" w:rsidTr="00331A02">
        <w:tc>
          <w:tcPr>
            <w:tcW w:w="4508" w:type="dxa"/>
          </w:tcPr>
          <w:p w14:paraId="64EBBF7D" w14:textId="5F2ED945" w:rsidR="00A81A8A" w:rsidRPr="003F43AA" w:rsidRDefault="00A81A8A" w:rsidP="00A81A8A">
            <w:r>
              <w:rPr>
                <w:rFonts w:cstheme="minorHAnsi"/>
                <w:sz w:val="24"/>
                <w:szCs w:val="24"/>
              </w:rPr>
              <w:t>Supporting 2-Year-olds</w:t>
            </w:r>
          </w:p>
        </w:tc>
        <w:tc>
          <w:tcPr>
            <w:tcW w:w="4508" w:type="dxa"/>
          </w:tcPr>
          <w:p w14:paraId="431E09C8" w14:textId="69E6EBC6" w:rsidR="00A81A8A" w:rsidRPr="003F43AA" w:rsidRDefault="00A81A8A" w:rsidP="00A81A8A">
            <w:r w:rsidRPr="1A2DF91E">
              <w:rPr>
                <w:sz w:val="24"/>
                <w:szCs w:val="24"/>
              </w:rPr>
              <w:t>Kelly</w:t>
            </w:r>
            <w:r>
              <w:rPr>
                <w:sz w:val="24"/>
                <w:szCs w:val="24"/>
              </w:rPr>
              <w:t xml:space="preserve"> Crawford, SENDCO</w:t>
            </w:r>
          </w:p>
        </w:tc>
      </w:tr>
      <w:tr w:rsidR="00A81A8A" w14:paraId="4AB03982" w14:textId="77777777" w:rsidTr="00331A02">
        <w:tc>
          <w:tcPr>
            <w:tcW w:w="4508" w:type="dxa"/>
          </w:tcPr>
          <w:p w14:paraId="69B3BC2C" w14:textId="585AE95C" w:rsidR="00A81A8A" w:rsidRDefault="00A81A8A" w:rsidP="00A81A8A">
            <w:pPr>
              <w:rPr>
                <w:rFonts w:cstheme="minorHAnsi"/>
                <w:sz w:val="24"/>
                <w:szCs w:val="24"/>
              </w:rPr>
            </w:pPr>
            <w:r w:rsidRPr="1A2DF91E">
              <w:rPr>
                <w:sz w:val="24"/>
                <w:szCs w:val="24"/>
              </w:rPr>
              <w:t>Early Years SENCO Cluster</w:t>
            </w:r>
          </w:p>
        </w:tc>
        <w:tc>
          <w:tcPr>
            <w:tcW w:w="4508" w:type="dxa"/>
          </w:tcPr>
          <w:p w14:paraId="2F46D042" w14:textId="427290DB" w:rsidR="00A81A8A" w:rsidRDefault="00A81A8A" w:rsidP="00A81A8A">
            <w:r w:rsidRPr="1A2DF91E">
              <w:rPr>
                <w:sz w:val="24"/>
                <w:szCs w:val="24"/>
              </w:rPr>
              <w:t>Kelly</w:t>
            </w:r>
            <w:r>
              <w:rPr>
                <w:sz w:val="24"/>
                <w:szCs w:val="24"/>
              </w:rPr>
              <w:t xml:space="preserve"> Crawford, SENDCO</w:t>
            </w:r>
          </w:p>
        </w:tc>
      </w:tr>
      <w:tr w:rsidR="00A81A8A" w14:paraId="4C86A7D9" w14:textId="77777777" w:rsidTr="00331A02">
        <w:tc>
          <w:tcPr>
            <w:tcW w:w="4508" w:type="dxa"/>
          </w:tcPr>
          <w:p w14:paraId="79E421BB" w14:textId="32B765EF" w:rsidR="00A81A8A" w:rsidRDefault="00A81A8A" w:rsidP="00A81A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NVQ3 EY SENDCO</w:t>
            </w:r>
          </w:p>
        </w:tc>
        <w:tc>
          <w:tcPr>
            <w:tcW w:w="4508" w:type="dxa"/>
          </w:tcPr>
          <w:p w14:paraId="3FEEF054" w14:textId="72C584CF" w:rsidR="00A81A8A" w:rsidRDefault="00A81A8A" w:rsidP="00A81A8A">
            <w:r w:rsidRPr="1A2DF91E">
              <w:rPr>
                <w:sz w:val="24"/>
                <w:szCs w:val="24"/>
              </w:rPr>
              <w:t>Kelly</w:t>
            </w:r>
            <w:r>
              <w:rPr>
                <w:sz w:val="24"/>
                <w:szCs w:val="24"/>
              </w:rPr>
              <w:t xml:space="preserve"> Crawford, SENDCO</w:t>
            </w:r>
          </w:p>
        </w:tc>
      </w:tr>
      <w:tr w:rsidR="00A81A8A" w14:paraId="0EBAEFDF" w14:textId="77777777" w:rsidTr="00331A02">
        <w:tc>
          <w:tcPr>
            <w:tcW w:w="4508" w:type="dxa"/>
          </w:tcPr>
          <w:p w14:paraId="6EF20961" w14:textId="45FE8D2F" w:rsidR="00A81A8A" w:rsidRDefault="00A81A8A" w:rsidP="00A81A8A">
            <w:pPr>
              <w:rPr>
                <w:rFonts w:cstheme="minorHAnsi"/>
                <w:sz w:val="24"/>
                <w:szCs w:val="24"/>
              </w:rPr>
            </w:pPr>
            <w:r w:rsidRPr="1A2DF91E">
              <w:rPr>
                <w:sz w:val="24"/>
                <w:szCs w:val="24"/>
              </w:rPr>
              <w:t>Early Years SENCO Cluster</w:t>
            </w:r>
          </w:p>
        </w:tc>
        <w:tc>
          <w:tcPr>
            <w:tcW w:w="4508" w:type="dxa"/>
          </w:tcPr>
          <w:p w14:paraId="565ED269" w14:textId="12AF8C50" w:rsidR="00A81A8A" w:rsidRDefault="00A81A8A" w:rsidP="00A81A8A">
            <w:r w:rsidRPr="1A2DF91E">
              <w:rPr>
                <w:sz w:val="24"/>
                <w:szCs w:val="24"/>
              </w:rPr>
              <w:t>Kelly</w:t>
            </w:r>
            <w:r>
              <w:rPr>
                <w:sz w:val="24"/>
                <w:szCs w:val="24"/>
              </w:rPr>
              <w:t xml:space="preserve"> Crawford, SENDCO</w:t>
            </w:r>
          </w:p>
        </w:tc>
      </w:tr>
    </w:tbl>
    <w:p w14:paraId="77D69F11" w14:textId="77777777" w:rsidR="00331A02" w:rsidRPr="002E2AE9" w:rsidRDefault="00331A02" w:rsidP="00A0378D"/>
    <w:p w14:paraId="493DE51B" w14:textId="7629FB55" w:rsidR="00A0378D" w:rsidRPr="002E2AE9" w:rsidRDefault="00DC07A2" w:rsidP="00A0378D">
      <w:pPr>
        <w:rPr>
          <w:u w:val="single"/>
        </w:rPr>
      </w:pPr>
      <w:r w:rsidRPr="002E2AE9">
        <w:rPr>
          <w:u w:val="single"/>
        </w:rPr>
        <w:t>Whole Staff / Group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26D4" w:rsidRPr="003F43AA" w14:paraId="67E6B893" w14:textId="77777777" w:rsidTr="00B926D4">
        <w:tc>
          <w:tcPr>
            <w:tcW w:w="4508" w:type="dxa"/>
          </w:tcPr>
          <w:p w14:paraId="2D8C0A2B" w14:textId="35110128" w:rsidR="00B926D4" w:rsidRPr="003F43AA" w:rsidRDefault="00B926D4" w:rsidP="00B926D4">
            <w:r w:rsidRPr="003F43AA">
              <w:rPr>
                <w:b/>
                <w:u w:val="single"/>
              </w:rPr>
              <w:t>Area of Knowledge/Skill</w:t>
            </w:r>
          </w:p>
        </w:tc>
        <w:tc>
          <w:tcPr>
            <w:tcW w:w="4508" w:type="dxa"/>
          </w:tcPr>
          <w:p w14:paraId="706EDB7A" w14:textId="69434FD7" w:rsidR="00B926D4" w:rsidRPr="003F43AA" w:rsidRDefault="00B926D4" w:rsidP="00B926D4">
            <w:r w:rsidRPr="003F43AA">
              <w:rPr>
                <w:b/>
                <w:u w:val="single"/>
              </w:rPr>
              <w:t>Roles of Staff undertaking CPD</w:t>
            </w:r>
          </w:p>
        </w:tc>
      </w:tr>
      <w:tr w:rsidR="00B926D4" w:rsidRPr="003F43AA" w14:paraId="2BF19142" w14:textId="77777777" w:rsidTr="00B926D4">
        <w:tc>
          <w:tcPr>
            <w:tcW w:w="4508" w:type="dxa"/>
          </w:tcPr>
          <w:p w14:paraId="1943D6EA" w14:textId="54DD4D41" w:rsidR="00B926D4" w:rsidRPr="003F43AA" w:rsidRDefault="00B926D4" w:rsidP="00B926D4">
            <w:r w:rsidRPr="003F43AA">
              <w:rPr>
                <w:rFonts w:cstheme="minorHAnsi"/>
              </w:rPr>
              <w:t>Mindfulness for Children</w:t>
            </w:r>
          </w:p>
        </w:tc>
        <w:tc>
          <w:tcPr>
            <w:tcW w:w="4508" w:type="dxa"/>
          </w:tcPr>
          <w:p w14:paraId="5A989DFB" w14:textId="43AD7D3D" w:rsidR="00B926D4" w:rsidRPr="003F43AA" w:rsidRDefault="00B926D4" w:rsidP="00B926D4">
            <w:r w:rsidRPr="003F43AA">
              <w:t>All Staff</w:t>
            </w:r>
          </w:p>
        </w:tc>
      </w:tr>
      <w:tr w:rsidR="00657967" w:rsidRPr="003F43AA" w14:paraId="1CB39B57" w14:textId="77777777" w:rsidTr="00B926D4">
        <w:tc>
          <w:tcPr>
            <w:tcW w:w="4508" w:type="dxa"/>
          </w:tcPr>
          <w:p w14:paraId="3B5AB081" w14:textId="160C4AD9" w:rsidR="00657967" w:rsidRPr="003F43AA" w:rsidRDefault="00657967" w:rsidP="00657967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EAL Training</w:t>
            </w:r>
          </w:p>
        </w:tc>
        <w:tc>
          <w:tcPr>
            <w:tcW w:w="4508" w:type="dxa"/>
          </w:tcPr>
          <w:p w14:paraId="21322B4B" w14:textId="70A025B2" w:rsidR="00657967" w:rsidRPr="003F43AA" w:rsidRDefault="00657967" w:rsidP="00657967">
            <w:r>
              <w:rPr>
                <w:rFonts w:cstheme="minorHAnsi"/>
                <w:sz w:val="24"/>
                <w:szCs w:val="24"/>
              </w:rPr>
              <w:t>All staff</w:t>
            </w:r>
          </w:p>
        </w:tc>
      </w:tr>
      <w:tr w:rsidR="00657967" w:rsidRPr="003F43AA" w14:paraId="4BCC61C6" w14:textId="77777777" w:rsidTr="00B926D4">
        <w:tc>
          <w:tcPr>
            <w:tcW w:w="4508" w:type="dxa"/>
          </w:tcPr>
          <w:p w14:paraId="4EA721A4" w14:textId="4AD306B7" w:rsidR="00657967" w:rsidRPr="003F43AA" w:rsidRDefault="00657967" w:rsidP="00657967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Refresher: ACEs via Kelly</w:t>
            </w:r>
          </w:p>
        </w:tc>
        <w:tc>
          <w:tcPr>
            <w:tcW w:w="4508" w:type="dxa"/>
          </w:tcPr>
          <w:p w14:paraId="7CC279ED" w14:textId="1CB5676F" w:rsidR="00657967" w:rsidRPr="003F43AA" w:rsidRDefault="00657967" w:rsidP="00657967">
            <w:r>
              <w:rPr>
                <w:rFonts w:cstheme="minorHAnsi"/>
                <w:sz w:val="24"/>
                <w:szCs w:val="24"/>
              </w:rPr>
              <w:t>All staff</w:t>
            </w:r>
          </w:p>
        </w:tc>
      </w:tr>
      <w:tr w:rsidR="00657967" w:rsidRPr="003F43AA" w14:paraId="6B459409" w14:textId="77777777" w:rsidTr="00B926D4">
        <w:tc>
          <w:tcPr>
            <w:tcW w:w="4508" w:type="dxa"/>
          </w:tcPr>
          <w:p w14:paraId="0912CC54" w14:textId="764DD5B4" w:rsidR="00657967" w:rsidRPr="003F43AA" w:rsidRDefault="00657967" w:rsidP="00657967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Refresher: Five to Thrive via Kelly</w:t>
            </w:r>
          </w:p>
        </w:tc>
        <w:tc>
          <w:tcPr>
            <w:tcW w:w="4508" w:type="dxa"/>
          </w:tcPr>
          <w:p w14:paraId="313577E7" w14:textId="230C4611" w:rsidR="00657967" w:rsidRPr="003F43AA" w:rsidRDefault="00657967" w:rsidP="00657967">
            <w:r>
              <w:rPr>
                <w:rFonts w:cstheme="minorHAnsi"/>
                <w:sz w:val="24"/>
                <w:szCs w:val="24"/>
              </w:rPr>
              <w:t>All staff</w:t>
            </w:r>
          </w:p>
        </w:tc>
      </w:tr>
      <w:tr w:rsidR="00657967" w:rsidRPr="003F43AA" w14:paraId="2A3DC2F8" w14:textId="77777777" w:rsidTr="00B926D4">
        <w:tc>
          <w:tcPr>
            <w:tcW w:w="4508" w:type="dxa"/>
          </w:tcPr>
          <w:p w14:paraId="07DED642" w14:textId="28E8AE67" w:rsidR="00657967" w:rsidRPr="003F43AA" w:rsidRDefault="00657967" w:rsidP="00657967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Refresher: De-escalation Tool via Kelly</w:t>
            </w:r>
          </w:p>
        </w:tc>
        <w:tc>
          <w:tcPr>
            <w:tcW w:w="4508" w:type="dxa"/>
          </w:tcPr>
          <w:p w14:paraId="0ACE5FCC" w14:textId="0177700D" w:rsidR="00657967" w:rsidRPr="003F43AA" w:rsidRDefault="00657967" w:rsidP="00657967">
            <w:r>
              <w:rPr>
                <w:rFonts w:cstheme="minorHAnsi"/>
                <w:sz w:val="24"/>
                <w:szCs w:val="24"/>
              </w:rPr>
              <w:t>All staff</w:t>
            </w:r>
          </w:p>
        </w:tc>
      </w:tr>
      <w:tr w:rsidR="00657967" w:rsidRPr="003F43AA" w14:paraId="0DDB35E4" w14:textId="77777777" w:rsidTr="00B926D4">
        <w:tc>
          <w:tcPr>
            <w:tcW w:w="4508" w:type="dxa"/>
          </w:tcPr>
          <w:p w14:paraId="525DD752" w14:textId="5E1252E6" w:rsidR="00657967" w:rsidRPr="003F43AA" w:rsidRDefault="00657967" w:rsidP="00657967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EAL Training</w:t>
            </w:r>
          </w:p>
        </w:tc>
        <w:tc>
          <w:tcPr>
            <w:tcW w:w="4508" w:type="dxa"/>
          </w:tcPr>
          <w:p w14:paraId="751A527B" w14:textId="000339E5" w:rsidR="00657967" w:rsidRPr="003F43AA" w:rsidRDefault="00657967" w:rsidP="00657967">
            <w:r>
              <w:rPr>
                <w:rFonts w:cstheme="minorHAnsi"/>
                <w:sz w:val="24"/>
                <w:szCs w:val="24"/>
              </w:rPr>
              <w:t>All staff</w:t>
            </w:r>
          </w:p>
        </w:tc>
      </w:tr>
      <w:tr w:rsidR="00657967" w:rsidRPr="003F43AA" w14:paraId="3306B645" w14:textId="77777777" w:rsidTr="00B926D4">
        <w:tc>
          <w:tcPr>
            <w:tcW w:w="4508" w:type="dxa"/>
          </w:tcPr>
          <w:p w14:paraId="515991D0" w14:textId="5462CAED" w:rsidR="00657967" w:rsidRPr="003F43AA" w:rsidRDefault="00657967" w:rsidP="00657967">
            <w:pPr>
              <w:rPr>
                <w:rFonts w:cstheme="minorHAnsi"/>
              </w:rPr>
            </w:pPr>
            <w:r w:rsidRPr="1A2DF91E">
              <w:rPr>
                <w:sz w:val="24"/>
                <w:szCs w:val="24"/>
              </w:rPr>
              <w:t>Refresher: Communication Supportive Environments via Kelly</w:t>
            </w:r>
          </w:p>
        </w:tc>
        <w:tc>
          <w:tcPr>
            <w:tcW w:w="4508" w:type="dxa"/>
          </w:tcPr>
          <w:p w14:paraId="743BBE76" w14:textId="6D0FD1FE" w:rsidR="00657967" w:rsidRPr="003F43AA" w:rsidRDefault="00657967" w:rsidP="00657967">
            <w:r>
              <w:rPr>
                <w:rFonts w:cstheme="minorHAnsi"/>
                <w:sz w:val="24"/>
                <w:szCs w:val="24"/>
              </w:rPr>
              <w:t>All staff</w:t>
            </w:r>
          </w:p>
        </w:tc>
      </w:tr>
      <w:tr w:rsidR="00657967" w:rsidRPr="003F43AA" w14:paraId="5048DE69" w14:textId="77777777" w:rsidTr="00B926D4">
        <w:tc>
          <w:tcPr>
            <w:tcW w:w="4508" w:type="dxa"/>
          </w:tcPr>
          <w:p w14:paraId="07E41200" w14:textId="146C4875" w:rsidR="00657967" w:rsidRPr="003F43AA" w:rsidRDefault="00657967" w:rsidP="00657967">
            <w:pPr>
              <w:rPr>
                <w:rFonts w:cstheme="minorHAnsi"/>
              </w:rPr>
            </w:pPr>
            <w:r w:rsidRPr="474BB7CE">
              <w:rPr>
                <w:sz w:val="24"/>
                <w:szCs w:val="24"/>
              </w:rPr>
              <w:t>SEND Code of Practice &amp; Staff responsibilities Handout</w:t>
            </w:r>
            <w:r>
              <w:rPr>
                <w:sz w:val="24"/>
                <w:szCs w:val="24"/>
              </w:rPr>
              <w:t xml:space="preserve"> via Kelly</w:t>
            </w:r>
          </w:p>
        </w:tc>
        <w:tc>
          <w:tcPr>
            <w:tcW w:w="4508" w:type="dxa"/>
          </w:tcPr>
          <w:p w14:paraId="53932D97" w14:textId="19246DA6" w:rsidR="00657967" w:rsidRPr="003F43AA" w:rsidRDefault="00657967" w:rsidP="00657967">
            <w:r>
              <w:rPr>
                <w:rFonts w:cstheme="minorHAnsi"/>
                <w:sz w:val="24"/>
                <w:szCs w:val="24"/>
              </w:rPr>
              <w:t>All staff</w:t>
            </w:r>
          </w:p>
        </w:tc>
      </w:tr>
      <w:tr w:rsidR="00657967" w:rsidRPr="003F43AA" w14:paraId="325A0891" w14:textId="77777777" w:rsidTr="00B926D4">
        <w:tc>
          <w:tcPr>
            <w:tcW w:w="4508" w:type="dxa"/>
          </w:tcPr>
          <w:p w14:paraId="78533B12" w14:textId="1E53435B" w:rsidR="00657967" w:rsidRPr="003F43AA" w:rsidRDefault="00657967" w:rsidP="00657967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Refresher: Thrive to Five via Kelly</w:t>
            </w:r>
          </w:p>
        </w:tc>
        <w:tc>
          <w:tcPr>
            <w:tcW w:w="4508" w:type="dxa"/>
          </w:tcPr>
          <w:p w14:paraId="2C0E0EC9" w14:textId="7B4BC189" w:rsidR="00657967" w:rsidRPr="003F43AA" w:rsidRDefault="00657967" w:rsidP="00657967">
            <w:r>
              <w:rPr>
                <w:rFonts w:cstheme="minorHAnsi"/>
                <w:sz w:val="24"/>
                <w:szCs w:val="24"/>
              </w:rPr>
              <w:t>All staff</w:t>
            </w:r>
          </w:p>
        </w:tc>
      </w:tr>
      <w:tr w:rsidR="00657967" w:rsidRPr="003F43AA" w14:paraId="519F5289" w14:textId="77777777" w:rsidTr="00B926D4">
        <w:tc>
          <w:tcPr>
            <w:tcW w:w="4508" w:type="dxa"/>
          </w:tcPr>
          <w:p w14:paraId="27D514DE" w14:textId="58B75778" w:rsidR="00657967" w:rsidRPr="003F43AA" w:rsidRDefault="00657967" w:rsidP="00657967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Refresher: The Local Offer via Kelly</w:t>
            </w:r>
          </w:p>
        </w:tc>
        <w:tc>
          <w:tcPr>
            <w:tcW w:w="4508" w:type="dxa"/>
          </w:tcPr>
          <w:p w14:paraId="348E4950" w14:textId="0CA38651" w:rsidR="00657967" w:rsidRPr="003F43AA" w:rsidRDefault="00657967" w:rsidP="00657967">
            <w:r>
              <w:rPr>
                <w:rFonts w:cstheme="minorHAnsi"/>
                <w:sz w:val="24"/>
                <w:szCs w:val="24"/>
              </w:rPr>
              <w:t>All staff</w:t>
            </w:r>
          </w:p>
        </w:tc>
      </w:tr>
      <w:tr w:rsidR="00657967" w:rsidRPr="003F43AA" w14:paraId="3975028E" w14:textId="77777777" w:rsidTr="00B926D4">
        <w:tc>
          <w:tcPr>
            <w:tcW w:w="4508" w:type="dxa"/>
          </w:tcPr>
          <w:p w14:paraId="653855C4" w14:textId="78647E3B" w:rsidR="00657967" w:rsidRPr="003F43AA" w:rsidRDefault="00657967" w:rsidP="00657967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Refresher: 6 Steps Conflict Resolution via Kelly</w:t>
            </w:r>
          </w:p>
        </w:tc>
        <w:tc>
          <w:tcPr>
            <w:tcW w:w="4508" w:type="dxa"/>
          </w:tcPr>
          <w:p w14:paraId="3D3F1E2A" w14:textId="424B8F1A" w:rsidR="00657967" w:rsidRPr="003F43AA" w:rsidRDefault="00657967" w:rsidP="00657967">
            <w:r>
              <w:rPr>
                <w:rFonts w:cstheme="minorHAnsi"/>
                <w:sz w:val="24"/>
                <w:szCs w:val="24"/>
              </w:rPr>
              <w:t>All staff</w:t>
            </w:r>
          </w:p>
        </w:tc>
      </w:tr>
    </w:tbl>
    <w:p w14:paraId="5A320A08" w14:textId="77777777" w:rsidR="00B926D4" w:rsidRDefault="00B926D4" w:rsidP="00A0378D"/>
    <w:p w14:paraId="0B1F7F27" w14:textId="38092B11" w:rsidR="00C43830" w:rsidRDefault="00A0378D" w:rsidP="00A0378D">
      <w:r>
        <w:t>We monitor</w:t>
      </w:r>
      <w:r w:rsidR="00020ACE">
        <w:t>ed</w:t>
      </w:r>
      <w:r>
        <w:t xml:space="preserve"> the impact of this training </w:t>
      </w:r>
      <w:r w:rsidRPr="002E2AE9">
        <w:t>b</w:t>
      </w:r>
      <w:r w:rsidR="002E2AE9">
        <w:t>y observations of interventions</w:t>
      </w:r>
      <w:r w:rsidR="009C144B">
        <w:t xml:space="preserve"> and</w:t>
      </w:r>
      <w:r w:rsidR="002E2AE9">
        <w:t xml:space="preserve"> progress made. </w:t>
      </w:r>
    </w:p>
    <w:p w14:paraId="3666ABF1" w14:textId="77777777" w:rsidR="00511065" w:rsidRDefault="00511065" w:rsidP="00A0378D">
      <w:pPr>
        <w:rPr>
          <w:b/>
          <w:u w:val="single"/>
        </w:rPr>
      </w:pPr>
    </w:p>
    <w:p w14:paraId="525DB71C" w14:textId="6C3E8AFB" w:rsidR="00A0378D" w:rsidRDefault="00A5103E" w:rsidP="00A0378D">
      <w:pPr>
        <w:rPr>
          <w:b/>
          <w:u w:val="single"/>
        </w:rPr>
      </w:pPr>
      <w:r>
        <w:rPr>
          <w:b/>
          <w:u w:val="single"/>
        </w:rPr>
        <w:t>Partnerships with other schools and how we manage transitions:</w:t>
      </w:r>
    </w:p>
    <w:p w14:paraId="0B9DE487" w14:textId="186C4481" w:rsidR="00BD0C8E" w:rsidRDefault="00AD1004" w:rsidP="00BD0C8E">
      <w:r>
        <w:t>This year</w:t>
      </w:r>
      <w:r w:rsidR="008239FC">
        <w:t xml:space="preserve"> </w:t>
      </w:r>
      <w:r w:rsidR="00BD0C8E">
        <w:t>1</w:t>
      </w:r>
      <w:r w:rsidR="00720B1B">
        <w:t>5</w:t>
      </w:r>
      <w:r w:rsidR="008239FC">
        <w:t xml:space="preserve"> </w:t>
      </w:r>
      <w:r>
        <w:t>child</w:t>
      </w:r>
      <w:r w:rsidR="00BD0C8E">
        <w:t>ren</w:t>
      </w:r>
      <w:r w:rsidR="008239FC">
        <w:t xml:space="preserve"> </w:t>
      </w:r>
      <w:r>
        <w:t>requir</w:t>
      </w:r>
      <w:r w:rsidR="008239FC">
        <w:t>ed</w:t>
      </w:r>
      <w:r>
        <w:t xml:space="preserve"> </w:t>
      </w:r>
      <w:r w:rsidR="00DC07A2">
        <w:t>SEN</w:t>
      </w:r>
      <w:r w:rsidR="005758B1">
        <w:t>D</w:t>
      </w:r>
      <w:r>
        <w:t xml:space="preserve"> Support</w:t>
      </w:r>
      <w:r w:rsidR="00D94783">
        <w:t xml:space="preserve"> and we worked</w:t>
      </w:r>
      <w:r w:rsidR="00BD0C8E">
        <w:t xml:space="preserve"> with several Primary schools in the local area regarding </w:t>
      </w:r>
      <w:r w:rsidR="00D94783">
        <w:t xml:space="preserve">their </w:t>
      </w:r>
      <w:r w:rsidR="00BD0C8E">
        <w:t>transitions</w:t>
      </w:r>
      <w:r w:rsidR="00D94783">
        <w:t>, ensuring th</w:t>
      </w:r>
      <w:r w:rsidR="005758B1">
        <w:t>ey had individualised plans to</w:t>
      </w:r>
      <w:r w:rsidR="00C57714">
        <w:t xml:space="preserve"> aide them.</w:t>
      </w:r>
      <w:r w:rsidR="00CC13C6">
        <w:t xml:space="preserve"> </w:t>
      </w:r>
    </w:p>
    <w:p w14:paraId="3CF1F892" w14:textId="34DC6F7D" w:rsidR="00F07789" w:rsidRDefault="00A5103E" w:rsidP="00A5103E">
      <w:r w:rsidRPr="008239FC">
        <w:t>We support</w:t>
      </w:r>
      <w:r w:rsidR="00020ACE" w:rsidRPr="008239FC">
        <w:t>ed</w:t>
      </w:r>
      <w:r w:rsidRPr="008239FC">
        <w:t xml:space="preserve"> the</w:t>
      </w:r>
      <w:r w:rsidR="00A35C58">
        <w:t>ir</w:t>
      </w:r>
      <w:r w:rsidRPr="008239FC">
        <w:t xml:space="preserve"> transition </w:t>
      </w:r>
      <w:r w:rsidR="00A35C58">
        <w:t xml:space="preserve">to </w:t>
      </w:r>
      <w:r w:rsidR="004145C9" w:rsidRPr="008239FC">
        <w:t xml:space="preserve">Reception </w:t>
      </w:r>
      <w:r w:rsidRPr="008239FC">
        <w:t>by</w:t>
      </w:r>
      <w:r w:rsidR="008239FC" w:rsidRPr="008239FC">
        <w:t xml:space="preserve"> having pre-arranged visits to the school</w:t>
      </w:r>
      <w:r w:rsidR="00CC13C6">
        <w:t xml:space="preserve">, </w:t>
      </w:r>
      <w:r w:rsidR="00F17487">
        <w:t xml:space="preserve">along with </w:t>
      </w:r>
      <w:r w:rsidR="00F07789">
        <w:t>extra visits</w:t>
      </w:r>
      <w:r w:rsidR="00F17487">
        <w:t xml:space="preserve"> (if needed), a</w:t>
      </w:r>
      <w:r w:rsidR="00F07789">
        <w:t>nd a Transition Pack which include</w:t>
      </w:r>
      <w:r w:rsidR="00F17487">
        <w:t xml:space="preserve">d </w:t>
      </w:r>
      <w:r w:rsidR="00F07789">
        <w:t>photos of staff and</w:t>
      </w:r>
      <w:r w:rsidR="009D0103">
        <w:t xml:space="preserve"> photos </w:t>
      </w:r>
      <w:r w:rsidR="00774128">
        <w:t xml:space="preserve">of their new classroom </w:t>
      </w:r>
      <w:r w:rsidR="009D0103">
        <w:t xml:space="preserve">along with their </w:t>
      </w:r>
      <w:r w:rsidR="006011E6">
        <w:t>designated</w:t>
      </w:r>
      <w:r w:rsidR="009D0103">
        <w:t xml:space="preserve"> </w:t>
      </w:r>
      <w:r w:rsidR="006011E6">
        <w:t xml:space="preserve">areas.  </w:t>
      </w:r>
      <w:r w:rsidR="00830E0E">
        <w:t>Most Reception Teachers visited the preschool to meet the children</w:t>
      </w:r>
      <w:r w:rsidR="00063A89">
        <w:t xml:space="preserve"> moving up and w</w:t>
      </w:r>
      <w:r w:rsidR="00461D07">
        <w:t xml:space="preserve">e </w:t>
      </w:r>
      <w:r w:rsidR="009C1D7B">
        <w:t xml:space="preserve">had a </w:t>
      </w:r>
      <w:r w:rsidR="00935B11">
        <w:t xml:space="preserve">discussion </w:t>
      </w:r>
      <w:r w:rsidR="00B91068">
        <w:t xml:space="preserve">with the </w:t>
      </w:r>
      <w:r w:rsidR="00F07789">
        <w:t>Reception</w:t>
      </w:r>
      <w:r w:rsidR="00B91068">
        <w:t xml:space="preserve"> Teachers and </w:t>
      </w:r>
      <w:r w:rsidR="00461D07">
        <w:t xml:space="preserve">the </w:t>
      </w:r>
      <w:r w:rsidR="00B91068">
        <w:t xml:space="preserve">SENDCO to share </w:t>
      </w:r>
      <w:r w:rsidR="008F2670">
        <w:t xml:space="preserve">information on </w:t>
      </w:r>
      <w:r w:rsidR="00F07789">
        <w:t>the</w:t>
      </w:r>
      <w:r w:rsidR="008F2670">
        <w:t xml:space="preserve"> children’s</w:t>
      </w:r>
      <w:r w:rsidR="00F07789">
        <w:t xml:space="preserve"> current</w:t>
      </w:r>
      <w:r w:rsidR="008F2670">
        <w:t xml:space="preserve"> SEND Support</w:t>
      </w:r>
      <w:r w:rsidR="00F07789">
        <w:t xml:space="preserve"> plans.</w:t>
      </w:r>
    </w:p>
    <w:p w14:paraId="4A7BC729" w14:textId="764D1657" w:rsidR="00A5103E" w:rsidRDefault="00F07789" w:rsidP="00A5103E">
      <w:r>
        <w:t xml:space="preserve">We also </w:t>
      </w:r>
      <w:r w:rsidR="00A35C58">
        <w:t>held our ‘</w:t>
      </w:r>
      <w:r w:rsidR="008239FC" w:rsidRPr="008239FC">
        <w:t>new parents</w:t>
      </w:r>
      <w:r w:rsidR="00B0787F">
        <w:t>’</w:t>
      </w:r>
      <w:r w:rsidR="008239FC" w:rsidRPr="008239FC">
        <w:t xml:space="preserve"> evening </w:t>
      </w:r>
      <w:r w:rsidR="00B0787F">
        <w:t xml:space="preserve">to welcome them </w:t>
      </w:r>
      <w:r w:rsidR="00B27A5A">
        <w:t xml:space="preserve">into the setting, to have a look around </w:t>
      </w:r>
      <w:r w:rsidR="00B0787F">
        <w:t>and</w:t>
      </w:r>
      <w:r w:rsidR="00FB1845">
        <w:t xml:space="preserve"> give them </w:t>
      </w:r>
      <w:r w:rsidR="008239FC" w:rsidRPr="008239FC">
        <w:t xml:space="preserve">the opportunity to discuss </w:t>
      </w:r>
      <w:r w:rsidR="00FB1845">
        <w:t xml:space="preserve">any </w:t>
      </w:r>
      <w:r w:rsidR="008239FC" w:rsidRPr="008239FC">
        <w:t>concer</w:t>
      </w:r>
      <w:r w:rsidR="007B597C">
        <w:t>n</w:t>
      </w:r>
      <w:r w:rsidR="008239FC" w:rsidRPr="008239FC">
        <w:t>s with</w:t>
      </w:r>
      <w:r w:rsidR="00FB1845">
        <w:t xml:space="preserve"> </w:t>
      </w:r>
      <w:r w:rsidR="00244923">
        <w:t>the Senior Leadership Team which includes the SE</w:t>
      </w:r>
      <w:r w:rsidR="008239FC" w:rsidRPr="008239FC">
        <w:t>NDCo</w:t>
      </w:r>
      <w:r w:rsidR="00E26C37">
        <w:t>.</w:t>
      </w:r>
      <w:r w:rsidR="008239FC" w:rsidRPr="008239FC">
        <w:t xml:space="preserve"> </w:t>
      </w:r>
    </w:p>
    <w:p w14:paraId="594B01E9" w14:textId="77777777" w:rsidR="00511065" w:rsidRDefault="00511065" w:rsidP="00A5103E">
      <w:pPr>
        <w:rPr>
          <w:b/>
          <w:u w:val="single"/>
        </w:rPr>
      </w:pPr>
    </w:p>
    <w:p w14:paraId="0994556D" w14:textId="1BDF1C3D" w:rsidR="00A5103E" w:rsidRDefault="00A5103E" w:rsidP="00A5103E">
      <w:pPr>
        <w:rPr>
          <w:b/>
          <w:u w:val="single"/>
        </w:rPr>
      </w:pPr>
      <w:r>
        <w:rPr>
          <w:b/>
          <w:u w:val="single"/>
        </w:rPr>
        <w:t>Ongoing development:</w:t>
      </w:r>
    </w:p>
    <w:p w14:paraId="1A9DEECC" w14:textId="492E9E81" w:rsidR="00E97203" w:rsidRDefault="00A5103E" w:rsidP="00A5103E">
      <w:r>
        <w:t xml:space="preserve">We work hard to ensure that any </w:t>
      </w:r>
      <w:r w:rsidR="00AD1004">
        <w:t xml:space="preserve">areas of support for our </w:t>
      </w:r>
      <w:r w:rsidR="008F2670">
        <w:t>children</w:t>
      </w:r>
      <w:r w:rsidR="00376B07">
        <w:t xml:space="preserve"> </w:t>
      </w:r>
      <w:r w:rsidR="00AD1004">
        <w:t>are identified and that strategies are put in place to make improvements</w:t>
      </w:r>
      <w:r w:rsidR="00AD1004" w:rsidRPr="008239FC">
        <w:t xml:space="preserve">.  We do this through </w:t>
      </w:r>
      <w:r w:rsidR="0005253D">
        <w:t xml:space="preserve">our </w:t>
      </w:r>
      <w:r w:rsidR="0055768F">
        <w:t>a</w:t>
      </w:r>
      <w:r w:rsidR="00C71D88">
        <w:t xml:space="preserve">nnual </w:t>
      </w:r>
      <w:r w:rsidR="00ED6E59">
        <w:t>Self Eva</w:t>
      </w:r>
      <w:r w:rsidR="00031004">
        <w:t xml:space="preserve">luation Forms, </w:t>
      </w:r>
      <w:r w:rsidR="00AD1004" w:rsidRPr="0005253D">
        <w:t xml:space="preserve">which includes </w:t>
      </w:r>
      <w:r w:rsidR="00031004">
        <w:t>a</w:t>
      </w:r>
      <w:r w:rsidR="00AD1004" w:rsidRPr="0005253D">
        <w:t xml:space="preserve"> </w:t>
      </w:r>
      <w:r w:rsidR="00DC07A2" w:rsidRPr="0005253D">
        <w:t>SEND</w:t>
      </w:r>
      <w:r w:rsidR="00AD1004" w:rsidRPr="0005253D">
        <w:t xml:space="preserve"> Action Plan.</w:t>
      </w:r>
      <w:r w:rsidR="00AD1004" w:rsidRPr="008239FC">
        <w:t xml:space="preserve">  </w:t>
      </w:r>
    </w:p>
    <w:p w14:paraId="50B33B5E" w14:textId="77777777" w:rsidR="00511065" w:rsidRDefault="00511065" w:rsidP="00D62D10">
      <w:pPr>
        <w:rPr>
          <w:b/>
          <w:u w:val="single"/>
        </w:rPr>
      </w:pPr>
    </w:p>
    <w:p w14:paraId="37DEC46D" w14:textId="2D9538DD" w:rsidR="00D62D10" w:rsidRPr="000703A9" w:rsidRDefault="00D62D10" w:rsidP="00D62D10">
      <w:pPr>
        <w:rPr>
          <w:b/>
          <w:u w:val="single"/>
        </w:rPr>
      </w:pPr>
      <w:r w:rsidRPr="000703A9">
        <w:rPr>
          <w:b/>
          <w:u w:val="single"/>
        </w:rPr>
        <w:t>Evaluating the effectiveness of SEND provision</w:t>
      </w:r>
    </w:p>
    <w:p w14:paraId="78226BE7" w14:textId="01C2D92C" w:rsidR="00D62D10" w:rsidRDefault="00D62D10" w:rsidP="00C6790B">
      <w:r>
        <w:t xml:space="preserve">We evaluate the effectiveness of provision for </w:t>
      </w:r>
      <w:r w:rsidR="0026032E">
        <w:t>children</w:t>
      </w:r>
      <w:r>
        <w:t xml:space="preserve"> with SEND by:</w:t>
      </w:r>
    </w:p>
    <w:p w14:paraId="5B9262BF" w14:textId="5B654654" w:rsidR="00D62D10" w:rsidRDefault="00D62D10" w:rsidP="003576AF">
      <w:pPr>
        <w:pStyle w:val="ListParagraph"/>
        <w:numPr>
          <w:ilvl w:val="0"/>
          <w:numId w:val="24"/>
        </w:numPr>
      </w:pPr>
      <w:r>
        <w:t>Reviewing</w:t>
      </w:r>
      <w:r w:rsidR="00853B25">
        <w:t xml:space="preserve"> their</w:t>
      </w:r>
      <w:r>
        <w:t xml:space="preserve"> individual progress towards their goals each term (</w:t>
      </w:r>
      <w:r w:rsidR="0026032E">
        <w:t>IEP</w:t>
      </w:r>
      <w:r>
        <w:t>s</w:t>
      </w:r>
      <w:r w:rsidR="00B303A4">
        <w:t>, 6 times per year)</w:t>
      </w:r>
      <w:r>
        <w:t>)</w:t>
      </w:r>
    </w:p>
    <w:p w14:paraId="19E30D89" w14:textId="6D17E6DF" w:rsidR="00D62D10" w:rsidRDefault="00D62D10" w:rsidP="003576AF">
      <w:pPr>
        <w:pStyle w:val="ListParagraph"/>
        <w:numPr>
          <w:ilvl w:val="0"/>
          <w:numId w:val="24"/>
        </w:numPr>
      </w:pPr>
      <w:r>
        <w:t>Reviewing the impact of interventions after their implementation.</w:t>
      </w:r>
    </w:p>
    <w:p w14:paraId="368AF392" w14:textId="49DC0D20" w:rsidR="00D62D10" w:rsidRDefault="00D62D10" w:rsidP="003576AF">
      <w:pPr>
        <w:pStyle w:val="ListParagraph"/>
        <w:numPr>
          <w:ilvl w:val="0"/>
          <w:numId w:val="24"/>
        </w:numPr>
      </w:pPr>
      <w:r>
        <w:t xml:space="preserve">Using </w:t>
      </w:r>
      <w:r w:rsidR="00853B25">
        <w:t>child</w:t>
      </w:r>
      <w:r>
        <w:t xml:space="preserve"> questionnaires (pupil voice)</w:t>
      </w:r>
    </w:p>
    <w:p w14:paraId="0BAF07BA" w14:textId="04F56DFB" w:rsidR="00D62D10" w:rsidRDefault="00D62D10" w:rsidP="003576AF">
      <w:pPr>
        <w:pStyle w:val="ListParagraph"/>
        <w:numPr>
          <w:ilvl w:val="0"/>
          <w:numId w:val="24"/>
        </w:numPr>
      </w:pPr>
      <w:r>
        <w:t>Monitoring by the S</w:t>
      </w:r>
      <w:r w:rsidR="009708F1">
        <w:t>ENDCO</w:t>
      </w:r>
      <w:r>
        <w:t>.</w:t>
      </w:r>
    </w:p>
    <w:p w14:paraId="54C81C52" w14:textId="3AF52DCD" w:rsidR="00D62D10" w:rsidRDefault="00D62D10" w:rsidP="003576AF">
      <w:pPr>
        <w:pStyle w:val="ListParagraph"/>
        <w:numPr>
          <w:ilvl w:val="0"/>
          <w:numId w:val="24"/>
        </w:numPr>
      </w:pPr>
      <w:r>
        <w:t xml:space="preserve">Performance Management, </w:t>
      </w:r>
      <w:r w:rsidR="00671D19">
        <w:t xml:space="preserve">termly, </w:t>
      </w:r>
      <w:r>
        <w:t>by the S</w:t>
      </w:r>
      <w:r w:rsidR="00671D19">
        <w:t>ENDCO</w:t>
      </w:r>
      <w:r>
        <w:t>.</w:t>
      </w:r>
    </w:p>
    <w:p w14:paraId="1BF36702" w14:textId="77777777" w:rsidR="00D62D10" w:rsidRDefault="00D62D10" w:rsidP="003576AF">
      <w:pPr>
        <w:pStyle w:val="ListParagraph"/>
        <w:numPr>
          <w:ilvl w:val="0"/>
          <w:numId w:val="24"/>
        </w:numPr>
      </w:pPr>
      <w:r>
        <w:t>Using provision maps to map support across the school</w:t>
      </w:r>
    </w:p>
    <w:p w14:paraId="2A758249" w14:textId="42F92208" w:rsidR="00511065" w:rsidRDefault="00C6790B" w:rsidP="00A5103E">
      <w:pPr>
        <w:pStyle w:val="ListParagraph"/>
        <w:numPr>
          <w:ilvl w:val="0"/>
          <w:numId w:val="24"/>
        </w:numPr>
      </w:pPr>
      <w:r>
        <w:t xml:space="preserve">Review of </w:t>
      </w:r>
      <w:r w:rsidR="00B303A4">
        <w:t>S</w:t>
      </w:r>
      <w:r w:rsidR="001F109A">
        <w:t xml:space="preserve">upport </w:t>
      </w:r>
      <w:r>
        <w:t>Plans</w:t>
      </w:r>
      <w:r w:rsidR="001F109A">
        <w:t>,</w:t>
      </w:r>
      <w:r>
        <w:t xml:space="preserve"> 3 times per year</w:t>
      </w:r>
    </w:p>
    <w:p w14:paraId="64ADB6FB" w14:textId="77777777" w:rsidR="004465B2" w:rsidRPr="004465B2" w:rsidRDefault="004465B2" w:rsidP="004465B2">
      <w:pPr>
        <w:pStyle w:val="ListParagraph"/>
      </w:pPr>
    </w:p>
    <w:p w14:paraId="4337CF29" w14:textId="06F97120" w:rsidR="00E97203" w:rsidRDefault="00E97203" w:rsidP="00A5103E">
      <w:pPr>
        <w:rPr>
          <w:b/>
          <w:u w:val="single"/>
        </w:rPr>
      </w:pPr>
      <w:r>
        <w:rPr>
          <w:b/>
          <w:u w:val="single"/>
        </w:rPr>
        <w:t>Our complaints procedure:</w:t>
      </w:r>
    </w:p>
    <w:p w14:paraId="5B52B989" w14:textId="31279CC7" w:rsidR="009279F1" w:rsidRDefault="001D0D07" w:rsidP="009279F1">
      <w:pPr>
        <w:pStyle w:val="NoSpacing"/>
      </w:pPr>
      <w:r>
        <w:t xml:space="preserve">Complaints about SEND provision should be made to the </w:t>
      </w:r>
      <w:r w:rsidR="00531F52">
        <w:t>SENDCO</w:t>
      </w:r>
      <w:r>
        <w:t>, in the first instance. They will then be referred to the</w:t>
      </w:r>
      <w:r w:rsidR="00531F52">
        <w:t xml:space="preserve"> Pre</w:t>
      </w:r>
      <w:r>
        <w:t>school’s complaints policy</w:t>
      </w:r>
      <w:r w:rsidR="00CB60D8">
        <w:t>:</w:t>
      </w:r>
    </w:p>
    <w:p w14:paraId="3425771E" w14:textId="57B65DAD" w:rsidR="009279F1" w:rsidRDefault="0055768F" w:rsidP="009279F1">
      <w:pPr>
        <w:pStyle w:val="NoSpacing"/>
      </w:pPr>
      <w:hyperlink r:id="rId12" w:history="1">
        <w:r w:rsidR="009279F1">
          <w:rPr>
            <w:rStyle w:val="Hyperlink"/>
          </w:rPr>
          <w:t>Making a Complaint (Nov 2021) – Ashton Keynes Preschool</w:t>
        </w:r>
      </w:hyperlink>
    </w:p>
    <w:p w14:paraId="3BCA86F6" w14:textId="77777777" w:rsidR="009279F1" w:rsidRDefault="009279F1" w:rsidP="00A5103E"/>
    <w:p w14:paraId="7CC0029D" w14:textId="65EB1542" w:rsidR="001D0D07" w:rsidRDefault="001D0D07" w:rsidP="00A5103E">
      <w:r>
        <w:t xml:space="preserve">The parents of </w:t>
      </w:r>
      <w:r w:rsidR="004F6A34">
        <w:t xml:space="preserve">children </w:t>
      </w:r>
      <w:r>
        <w:t xml:space="preserve">with disabilities have the right to make disability discrimination claims to the </w:t>
      </w:r>
      <w:r w:rsidR="00726DD3">
        <w:t>first tier</w:t>
      </w:r>
      <w:r>
        <w:t xml:space="preserve"> SEND tribunal if they believe that our </w:t>
      </w:r>
      <w:r w:rsidR="00CE0887">
        <w:t>pre</w:t>
      </w:r>
      <w:r>
        <w:t>school has discriminated against their child. They can make a claim about alleged discrimination regarding:</w:t>
      </w:r>
    </w:p>
    <w:p w14:paraId="6D3140C9" w14:textId="77777777" w:rsidR="001D0D07" w:rsidRDefault="001D0D07" w:rsidP="00316FDC">
      <w:pPr>
        <w:pStyle w:val="ListParagraph"/>
        <w:numPr>
          <w:ilvl w:val="0"/>
          <w:numId w:val="27"/>
        </w:numPr>
      </w:pPr>
      <w:r>
        <w:t>Exclusions</w:t>
      </w:r>
    </w:p>
    <w:p w14:paraId="158F53B0" w14:textId="77777777" w:rsidR="001D0D07" w:rsidRDefault="001D0D07" w:rsidP="00316FDC">
      <w:pPr>
        <w:pStyle w:val="ListParagraph"/>
        <w:numPr>
          <w:ilvl w:val="0"/>
          <w:numId w:val="27"/>
        </w:numPr>
      </w:pPr>
      <w:r>
        <w:t>Provision of education and associated services</w:t>
      </w:r>
    </w:p>
    <w:p w14:paraId="368A335F" w14:textId="77777777" w:rsidR="001D0D07" w:rsidRDefault="001D0D07" w:rsidP="00316FDC">
      <w:pPr>
        <w:pStyle w:val="ListParagraph"/>
        <w:numPr>
          <w:ilvl w:val="0"/>
          <w:numId w:val="27"/>
        </w:numPr>
      </w:pPr>
      <w:r>
        <w:t xml:space="preserve">Making reasonable adjustments, including the provision of auxiliary aids and services </w:t>
      </w:r>
    </w:p>
    <w:p w14:paraId="5EB7CA60" w14:textId="58F433D7" w:rsidR="00E97203" w:rsidRDefault="00E97203" w:rsidP="00A5103E">
      <w:r>
        <w:t>This year we receive</w:t>
      </w:r>
      <w:r w:rsidR="00057E85">
        <w:t>d</w:t>
      </w:r>
      <w:r w:rsidR="00E77A78">
        <w:t xml:space="preserve"> 0 </w:t>
      </w:r>
      <w:r>
        <w:t xml:space="preserve">complaints </w:t>
      </w:r>
      <w:r w:rsidR="007F0085">
        <w:t>regarding</w:t>
      </w:r>
      <w:r>
        <w:t xml:space="preserve"> </w:t>
      </w:r>
      <w:r w:rsidR="00DC07A2">
        <w:t>SEN</w:t>
      </w:r>
      <w:r>
        <w:t xml:space="preserve"> support and provision.</w:t>
      </w:r>
    </w:p>
    <w:p w14:paraId="0FEC8F9D" w14:textId="77777777" w:rsidR="00511065" w:rsidRDefault="00511065" w:rsidP="00A5103E">
      <w:pPr>
        <w:rPr>
          <w:b/>
          <w:u w:val="single"/>
        </w:rPr>
      </w:pPr>
    </w:p>
    <w:p w14:paraId="4BDBBCAF" w14:textId="7914040E" w:rsidR="00E97203" w:rsidRDefault="00E97203" w:rsidP="00A5103E">
      <w:pPr>
        <w:rPr>
          <w:b/>
          <w:u w:val="single"/>
        </w:rPr>
      </w:pPr>
      <w:r>
        <w:rPr>
          <w:b/>
          <w:u w:val="single"/>
        </w:rPr>
        <w:t>Other relevant information and documents:</w:t>
      </w:r>
    </w:p>
    <w:p w14:paraId="47E2706C" w14:textId="3A81F7E7" w:rsidR="00E97203" w:rsidRDefault="00E97203" w:rsidP="00A5103E">
      <w:r>
        <w:t xml:space="preserve">The Designated Safeguarding Lead in our </w:t>
      </w:r>
      <w:r w:rsidR="00EE4E46">
        <w:t>P</w:t>
      </w:r>
      <w:r w:rsidR="00057E85">
        <w:t>re</w:t>
      </w:r>
      <w:r>
        <w:t>schoo</w:t>
      </w:r>
      <w:r w:rsidRPr="00E77A78">
        <w:t>l i</w:t>
      </w:r>
      <w:r w:rsidR="00CB60D8">
        <w:t>s</w:t>
      </w:r>
      <w:r w:rsidR="00E77A78" w:rsidRPr="00E77A78">
        <w:t xml:space="preserve"> </w:t>
      </w:r>
      <w:r w:rsidR="00057E85">
        <w:t>Felicity Harris</w:t>
      </w:r>
      <w:r w:rsidR="00811C7E">
        <w:t>.</w:t>
      </w:r>
    </w:p>
    <w:p w14:paraId="54FFB9D2" w14:textId="27103635" w:rsidR="00E97203" w:rsidRDefault="00E97203" w:rsidP="00A5103E">
      <w:r>
        <w:t xml:space="preserve">The Designated </w:t>
      </w:r>
      <w:r w:rsidR="00E26C37">
        <w:t xml:space="preserve">Looked after </w:t>
      </w:r>
      <w:r>
        <w:t xml:space="preserve">Children </w:t>
      </w:r>
      <w:r w:rsidR="006C50C8">
        <w:t>Lead</w:t>
      </w:r>
      <w:r>
        <w:t xml:space="preserve"> in our </w:t>
      </w:r>
      <w:r w:rsidR="00EE4E46">
        <w:t>Pre</w:t>
      </w:r>
      <w:r w:rsidRPr="00E77A78">
        <w:t>school i</w:t>
      </w:r>
      <w:r w:rsidR="00CF16DF">
        <w:t xml:space="preserve">s </w:t>
      </w:r>
      <w:r w:rsidR="00057E85">
        <w:t>Felicity Harris</w:t>
      </w:r>
      <w:r w:rsidR="00811C7E">
        <w:t>.</w:t>
      </w:r>
    </w:p>
    <w:p w14:paraId="71889E47" w14:textId="33FC4833" w:rsidR="00E26C37" w:rsidRDefault="00E26C37" w:rsidP="00A5103E">
      <w:r>
        <w:t xml:space="preserve">The Designated </w:t>
      </w:r>
      <w:r w:rsidR="00EE4E46">
        <w:t xml:space="preserve">Wellbeing </w:t>
      </w:r>
      <w:r>
        <w:t xml:space="preserve">Lead in our </w:t>
      </w:r>
      <w:r w:rsidR="00EE4E46">
        <w:t>Pre</w:t>
      </w:r>
      <w:r>
        <w:t xml:space="preserve">school is </w:t>
      </w:r>
      <w:r w:rsidR="00EE4E46">
        <w:t>Kelly Crawford</w:t>
      </w:r>
      <w:r w:rsidR="00811C7E">
        <w:t>.</w:t>
      </w:r>
    </w:p>
    <w:p w14:paraId="30BCBA0F" w14:textId="67C036D4" w:rsidR="002A0971" w:rsidRPr="002A0971" w:rsidRDefault="00E97203" w:rsidP="008D3A19">
      <w:pPr>
        <w:rPr>
          <w:rStyle w:val="Hyperlink"/>
          <w:color w:val="auto"/>
          <w:u w:val="none"/>
        </w:rPr>
      </w:pPr>
      <w:r>
        <w:t xml:space="preserve">The Local Authority’s Offer can be found at </w:t>
      </w:r>
      <w:hyperlink r:id="rId13" w:history="1">
        <w:r w:rsidR="00E77A78" w:rsidRPr="003671D5">
          <w:rPr>
            <w:rStyle w:val="Hyperlink"/>
          </w:rPr>
          <w:t>https://localoffer.wiltshire.gov.uk/</w:t>
        </w:r>
      </w:hyperlink>
      <w:r w:rsidR="00E77A78">
        <w:t xml:space="preserve"> </w:t>
      </w:r>
    </w:p>
    <w:p w14:paraId="28EDEE64" w14:textId="77777777" w:rsidR="009279F1" w:rsidRDefault="00E97203" w:rsidP="00A5103E">
      <w:r>
        <w:t xml:space="preserve">Our </w:t>
      </w:r>
      <w:r w:rsidR="00DC07A2">
        <w:t>SEN</w:t>
      </w:r>
      <w:r w:rsidR="006B698A">
        <w:t>D</w:t>
      </w:r>
      <w:r>
        <w:t xml:space="preserve"> Policy and </w:t>
      </w:r>
      <w:r w:rsidR="00654CD6">
        <w:t>Pres</w:t>
      </w:r>
      <w:r w:rsidRPr="00E77A78">
        <w:t>chool Offer</w:t>
      </w:r>
      <w:r>
        <w:t xml:space="preserve"> (our contribution to the Local Offer) can be accessed via the links on our website</w:t>
      </w:r>
      <w:r w:rsidR="009279F1">
        <w:t>:</w:t>
      </w:r>
      <w:r w:rsidR="00E77A78">
        <w:t xml:space="preserve"> </w:t>
      </w:r>
      <w:hyperlink r:id="rId14" w:history="1">
        <w:r w:rsidR="009279F1">
          <w:rPr>
            <w:rStyle w:val="Hyperlink"/>
          </w:rPr>
          <w:t>Supporting Children with SEN (Apr 2022) – Ashton Keynes Preschool</w:t>
        </w:r>
      </w:hyperlink>
    </w:p>
    <w:p w14:paraId="7087C493" w14:textId="47BFECD8" w:rsidR="0016532D" w:rsidRDefault="00020ACE" w:rsidP="00A5103E">
      <w:r>
        <w:t xml:space="preserve">Details of how we keep </w:t>
      </w:r>
      <w:r w:rsidR="007712A6">
        <w:t>children</w:t>
      </w:r>
      <w:r>
        <w:t xml:space="preserve"> safe can be found in our Safeguarding Policy which can be viewed </w:t>
      </w:r>
      <w:r w:rsidR="006B698A">
        <w:t>o</w:t>
      </w:r>
      <w:r>
        <w:t>n the school website</w:t>
      </w:r>
      <w:r w:rsidR="0016532D">
        <w:t xml:space="preserve"> </w:t>
      </w:r>
      <w:hyperlink r:id="rId15" w:history="1">
        <w:r w:rsidR="0016532D" w:rsidRPr="00FA5A99">
          <w:rPr>
            <w:rStyle w:val="Hyperlink"/>
          </w:rPr>
          <w:t>https://ashtonkeynespreschool.co.uk/policies/</w:t>
        </w:r>
      </w:hyperlink>
    </w:p>
    <w:p w14:paraId="46C4D190" w14:textId="30F55306" w:rsidR="00E97203" w:rsidRDefault="00E97203" w:rsidP="00A5103E">
      <w:r>
        <w:t xml:space="preserve">Our </w:t>
      </w:r>
      <w:r w:rsidR="00DC07A2">
        <w:t>SEND</w:t>
      </w:r>
      <w:r>
        <w:t xml:space="preserve"> Policy, School Offer and </w:t>
      </w:r>
      <w:r w:rsidR="006B698A">
        <w:t xml:space="preserve">Annual </w:t>
      </w:r>
      <w:r w:rsidR="00DC07A2">
        <w:t>SEN</w:t>
      </w:r>
      <w:r w:rsidR="006B698A">
        <w:t xml:space="preserve"> </w:t>
      </w:r>
      <w:r>
        <w:t>Information Report have been written in accordance with the Disability Discrimination Act 1995, the Equality Act 2010 and the Children and Families Act 2014.</w:t>
      </w:r>
    </w:p>
    <w:p w14:paraId="07A86E43" w14:textId="660F8184" w:rsidR="0088105D" w:rsidRPr="001C1CFB" w:rsidRDefault="0088105D" w:rsidP="0088105D">
      <w:pPr>
        <w:rPr>
          <w:b/>
          <w:u w:val="single"/>
        </w:rPr>
      </w:pPr>
      <w:r w:rsidRPr="001C1CFB">
        <w:rPr>
          <w:b/>
          <w:u w:val="single"/>
        </w:rPr>
        <w:t xml:space="preserve">Contact details of support services for parents of </w:t>
      </w:r>
      <w:r w:rsidR="00B10881">
        <w:rPr>
          <w:b/>
          <w:u w:val="single"/>
        </w:rPr>
        <w:t>children</w:t>
      </w:r>
      <w:r w:rsidRPr="001C1CFB">
        <w:rPr>
          <w:b/>
          <w:u w:val="single"/>
        </w:rPr>
        <w:t xml:space="preserve"> with SEND</w:t>
      </w:r>
    </w:p>
    <w:p w14:paraId="418C639D" w14:textId="74EB505B" w:rsidR="0088105D" w:rsidRPr="005351C1" w:rsidRDefault="0088105D" w:rsidP="0088105D">
      <w:pPr>
        <w:rPr>
          <w:rFonts w:ascii="Open Sans" w:hAnsi="Open Sans" w:cs="Open Sans"/>
          <w:color w:val="006620"/>
          <w:shd w:val="clear" w:color="auto" w:fill="F0F5FB"/>
        </w:rPr>
      </w:pPr>
      <w:r>
        <w:t>AUTISM</w:t>
      </w:r>
      <w:r w:rsidR="004B6C9F">
        <w:t>:</w:t>
      </w:r>
      <w:r>
        <w:t xml:space="preserve"> </w:t>
      </w:r>
      <w:hyperlink r:id="rId16" w:history="1">
        <w:r w:rsidR="00125C0A" w:rsidRPr="00093EF6">
          <w:rPr>
            <w:rStyle w:val="Hyperlink"/>
          </w:rPr>
          <w:t>https://www.autism.org.uk/about.aspx</w:t>
        </w:r>
      </w:hyperlink>
      <w:r w:rsidR="00125C0A">
        <w:t xml:space="preserve"> </w:t>
      </w:r>
      <w:r w:rsidR="00511065">
        <w:t>&amp;</w:t>
      </w:r>
      <w:r w:rsidR="005B0586">
        <w:t xml:space="preserve"> </w:t>
      </w:r>
      <w:hyperlink r:id="rId17" w:history="1">
        <w:r w:rsidR="005351C1" w:rsidRPr="005351C1">
          <w:rPr>
            <w:rStyle w:val="Hyperlink"/>
            <w:rFonts w:cstheme="minorHAnsi"/>
            <w:shd w:val="clear" w:color="auto" w:fill="F0F5FB"/>
          </w:rPr>
          <w:t>https://localoffer.wiltshire.gov.uk/swapp</w:t>
        </w:r>
      </w:hyperlink>
    </w:p>
    <w:p w14:paraId="41D65F11" w14:textId="3BB27E71" w:rsidR="0088105D" w:rsidRDefault="0088105D" w:rsidP="0088105D">
      <w:r>
        <w:t>SEND</w:t>
      </w:r>
      <w:r w:rsidR="004B6C9F">
        <w:t>:</w:t>
      </w:r>
      <w:r>
        <w:t xml:space="preserve"> </w:t>
      </w:r>
      <w:hyperlink r:id="rId18" w:history="1">
        <w:r w:rsidR="0044514E" w:rsidRPr="00F75118">
          <w:rPr>
            <w:rStyle w:val="Hyperlink"/>
          </w:rPr>
          <w:t>https://localoffer.wiltshire.gov.uk/article/6676/SEND-newsletter</w:t>
        </w:r>
      </w:hyperlink>
    </w:p>
    <w:p w14:paraId="25396B1A" w14:textId="076AFD16" w:rsidR="00FA4523" w:rsidRDefault="0088105D" w:rsidP="0088105D">
      <w:r>
        <w:t>ADHD</w:t>
      </w:r>
      <w:r w:rsidR="004B6C9F">
        <w:t>:</w:t>
      </w:r>
      <w:r>
        <w:t xml:space="preserve"> </w:t>
      </w:r>
      <w:hyperlink r:id="rId19" w:history="1">
        <w:r w:rsidR="00FA4523" w:rsidRPr="00F75118">
          <w:rPr>
            <w:rStyle w:val="Hyperlink"/>
          </w:rPr>
          <w:t>https://www.adhdfoundation.org.uk/services-for-families/</w:t>
        </w:r>
      </w:hyperlink>
    </w:p>
    <w:p w14:paraId="3E420671" w14:textId="3428A34B" w:rsidR="0088105D" w:rsidRDefault="0088105D" w:rsidP="0088105D">
      <w:r>
        <w:t>MENTAL HEALTH</w:t>
      </w:r>
      <w:r w:rsidR="004B6C9F">
        <w:t>:</w:t>
      </w:r>
      <w:r>
        <w:t xml:space="preserve"> </w:t>
      </w:r>
      <w:hyperlink r:id="rId20" w:history="1">
        <w:r w:rsidRPr="000A4F15">
          <w:rPr>
            <w:rStyle w:val="Hyperlink"/>
          </w:rPr>
          <w:t>https://youngminds.org.uk/find-help/your-guide-to-support/guide-to-camhs/</w:t>
        </w:r>
      </w:hyperlink>
      <w:r>
        <w:t xml:space="preserve"> </w:t>
      </w:r>
    </w:p>
    <w:p w14:paraId="05FDF000" w14:textId="5BE7664E" w:rsidR="0088105D" w:rsidRDefault="0088105D" w:rsidP="0088105D">
      <w:r>
        <w:t>SOCIAL CARE</w:t>
      </w:r>
      <w:r w:rsidR="004B6C9F">
        <w:t>:</w:t>
      </w:r>
      <w:r>
        <w:t xml:space="preserve"> </w:t>
      </w:r>
      <w:hyperlink r:id="rId21" w:history="1">
        <w:r w:rsidR="00400F08" w:rsidRPr="00F75118">
          <w:rPr>
            <w:rStyle w:val="Hyperlink"/>
          </w:rPr>
          <w:t>https://www.gov.uk/report-child-abuse</w:t>
        </w:r>
      </w:hyperlink>
      <w:r w:rsidR="00400F08">
        <w:t xml:space="preserve"> </w:t>
      </w:r>
      <w:r w:rsidR="004B6C9F">
        <w:t xml:space="preserve">&amp; </w:t>
      </w:r>
      <w:r>
        <w:t xml:space="preserve"> </w:t>
      </w:r>
      <w:hyperlink r:id="rId22" w:history="1">
        <w:r w:rsidR="008F63C0" w:rsidRPr="00F75118">
          <w:rPr>
            <w:rStyle w:val="Hyperlink"/>
          </w:rPr>
          <w:t>https://www.nspcc.org.uk/keeping-children-safe/reporting-abuse/report/</w:t>
        </w:r>
      </w:hyperlink>
    </w:p>
    <w:p w14:paraId="79ECE665" w14:textId="77777777" w:rsidR="001C1CFB" w:rsidRDefault="001C1CFB" w:rsidP="0088105D">
      <w:r>
        <w:t xml:space="preserve">Parenting Courses for those with SEND children: </w:t>
      </w:r>
      <w:hyperlink r:id="rId23" w:history="1">
        <w:r w:rsidRPr="00093EF6">
          <w:rPr>
            <w:rStyle w:val="Hyperlink"/>
          </w:rPr>
          <w:t>https://www.wiltshire.gov.uk/parenting-support/parenting-courses</w:t>
        </w:r>
      </w:hyperlink>
      <w:r>
        <w:t xml:space="preserve"> </w:t>
      </w:r>
    </w:p>
    <w:p w14:paraId="7765F955" w14:textId="77777777" w:rsidR="007F515E" w:rsidRDefault="007F515E" w:rsidP="0088105D"/>
    <w:p w14:paraId="104FABF4" w14:textId="502D5D6D" w:rsidR="0088105D" w:rsidRPr="00AD2FBD" w:rsidRDefault="0088105D" w:rsidP="0088105D">
      <w:pPr>
        <w:rPr>
          <w:u w:val="single"/>
        </w:rPr>
      </w:pPr>
      <w:r w:rsidRPr="00AD2FBD">
        <w:rPr>
          <w:u w:val="single"/>
        </w:rPr>
        <w:t>Contact details for raising concerns:</w:t>
      </w:r>
    </w:p>
    <w:p w14:paraId="62D1A9E8" w14:textId="13842B3E" w:rsidR="00D01E95" w:rsidRDefault="00D01E95" w:rsidP="0088105D">
      <w:r>
        <w:t xml:space="preserve">Felicity Harris, Manager: </w:t>
      </w:r>
      <w:hyperlink r:id="rId24" w:history="1">
        <w:r w:rsidRPr="00FA5A99">
          <w:rPr>
            <w:rStyle w:val="Hyperlink"/>
          </w:rPr>
          <w:t>manager@ashtonkeynespreschool.co.uk</w:t>
        </w:r>
      </w:hyperlink>
    </w:p>
    <w:p w14:paraId="59764BA2" w14:textId="14A0C470" w:rsidR="000F1AF0" w:rsidRDefault="000F1AF0" w:rsidP="0088105D">
      <w:r>
        <w:t>Kelly Crawford,</w:t>
      </w:r>
      <w:r w:rsidR="00FC210C">
        <w:t xml:space="preserve"> SE</w:t>
      </w:r>
      <w:r w:rsidR="0088105D">
        <w:t>N</w:t>
      </w:r>
      <w:r w:rsidR="00FC210C">
        <w:t>D</w:t>
      </w:r>
      <w:r w:rsidR="0088105D">
        <w:t xml:space="preserve">CO: </w:t>
      </w:r>
      <w:hyperlink r:id="rId25" w:history="1">
        <w:r w:rsidRPr="00FA5A99">
          <w:rPr>
            <w:rStyle w:val="Hyperlink"/>
          </w:rPr>
          <w:t>senco@ashtonkeynespreschool.co.uk</w:t>
        </w:r>
      </w:hyperlink>
    </w:p>
    <w:p w14:paraId="7FB614C2" w14:textId="50C690E8" w:rsidR="0088105D" w:rsidRDefault="0055768F" w:rsidP="0088105D">
      <w:hyperlink r:id="rId26" w:history="1"/>
    </w:p>
    <w:p w14:paraId="5684A694" w14:textId="77777777" w:rsidR="0088105D" w:rsidRPr="00511065" w:rsidRDefault="0088105D" w:rsidP="0088105D">
      <w:pPr>
        <w:rPr>
          <w:rFonts w:asciiTheme="majorHAnsi" w:hAnsiTheme="majorHAnsi" w:cstheme="majorHAnsi"/>
          <w:b/>
          <w:bCs/>
        </w:rPr>
      </w:pPr>
    </w:p>
    <w:p w14:paraId="39F75C6C" w14:textId="155F7201" w:rsidR="000B5CD5" w:rsidRPr="00511065" w:rsidRDefault="00E26C37" w:rsidP="00AD2FBD">
      <w:pPr>
        <w:jc w:val="center"/>
        <w:rPr>
          <w:rFonts w:asciiTheme="majorHAnsi" w:hAnsiTheme="majorHAnsi" w:cstheme="majorHAnsi"/>
          <w:b/>
          <w:bCs/>
        </w:rPr>
      </w:pPr>
      <w:r w:rsidRPr="00511065">
        <w:rPr>
          <w:rFonts w:asciiTheme="majorHAnsi" w:hAnsiTheme="majorHAnsi" w:cstheme="majorHAnsi"/>
          <w:b/>
          <w:bCs/>
        </w:rPr>
        <w:t>Ashton Keynes</w:t>
      </w:r>
      <w:r w:rsidR="00B83E20" w:rsidRPr="00511065">
        <w:rPr>
          <w:rFonts w:asciiTheme="majorHAnsi" w:hAnsiTheme="majorHAnsi" w:cstheme="majorHAnsi"/>
          <w:b/>
          <w:bCs/>
        </w:rPr>
        <w:t xml:space="preserve"> Preschool Committee </w:t>
      </w:r>
      <w:r w:rsidR="007E2463">
        <w:rPr>
          <w:rFonts w:asciiTheme="majorHAnsi" w:hAnsiTheme="majorHAnsi" w:cstheme="majorHAnsi"/>
          <w:b/>
          <w:bCs/>
        </w:rPr>
        <w:t xml:space="preserve">has </w:t>
      </w:r>
      <w:r w:rsidR="000B5CD5" w:rsidRPr="00511065">
        <w:rPr>
          <w:rFonts w:asciiTheme="majorHAnsi" w:hAnsiTheme="majorHAnsi" w:cstheme="majorHAnsi"/>
          <w:b/>
          <w:bCs/>
        </w:rPr>
        <w:t xml:space="preserve">approved this </w:t>
      </w:r>
      <w:r w:rsidR="00DC07A2" w:rsidRPr="00511065">
        <w:rPr>
          <w:rFonts w:asciiTheme="majorHAnsi" w:hAnsiTheme="majorHAnsi" w:cstheme="majorHAnsi"/>
          <w:b/>
          <w:bCs/>
        </w:rPr>
        <w:t>SEND</w:t>
      </w:r>
      <w:r w:rsidR="000B5CD5" w:rsidRPr="00511065">
        <w:rPr>
          <w:rFonts w:asciiTheme="majorHAnsi" w:hAnsiTheme="majorHAnsi" w:cstheme="majorHAnsi"/>
          <w:b/>
          <w:bCs/>
        </w:rPr>
        <w:t xml:space="preserve"> Information Report</w:t>
      </w:r>
      <w:r w:rsidRPr="00511065">
        <w:rPr>
          <w:rFonts w:asciiTheme="majorHAnsi" w:hAnsiTheme="majorHAnsi" w:cstheme="majorHAnsi"/>
          <w:b/>
          <w:bCs/>
        </w:rPr>
        <w:t>.</w:t>
      </w:r>
    </w:p>
    <w:sectPr w:rsidR="000B5CD5" w:rsidRPr="00511065" w:rsidSect="006D6F6B">
      <w:headerReference w:type="even" r:id="rId27"/>
      <w:headerReference w:type="default" r:id="rId28"/>
      <w:footerReference w:type="even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AE3D" w14:textId="77777777" w:rsidR="005343E2" w:rsidRDefault="005343E2" w:rsidP="002F433E">
      <w:pPr>
        <w:spacing w:after="0" w:line="240" w:lineRule="auto"/>
      </w:pPr>
      <w:r>
        <w:separator/>
      </w:r>
    </w:p>
  </w:endnote>
  <w:endnote w:type="continuationSeparator" w:id="0">
    <w:p w14:paraId="32575147" w14:textId="77777777" w:rsidR="005343E2" w:rsidRDefault="005343E2" w:rsidP="002F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7668" w14:textId="77777777" w:rsidR="00DA7FD4" w:rsidRDefault="0055768F">
    <w:pPr>
      <w:pStyle w:val="Footer"/>
    </w:pPr>
    <w:sdt>
      <w:sdtPr>
        <w:id w:val="969400743"/>
        <w:temporary/>
        <w:showingPlcHdr/>
      </w:sdtPr>
      <w:sdtEndPr/>
      <w:sdtContent>
        <w:r w:rsidR="00DA7FD4">
          <w:t>[Type text]</w:t>
        </w:r>
      </w:sdtContent>
    </w:sdt>
    <w:r w:rsidR="00DA7FD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A7FD4">
          <w:t>[Type text]</w:t>
        </w:r>
      </w:sdtContent>
    </w:sdt>
    <w:r w:rsidR="00DA7FD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A7FD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976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CB247" w14:textId="77777777" w:rsidR="00E26C37" w:rsidRDefault="00E26C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E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E03831" w14:textId="77777777" w:rsidR="00DA7FD4" w:rsidRDefault="00DA7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F84F" w14:textId="77777777" w:rsidR="005343E2" w:rsidRDefault="005343E2" w:rsidP="002F433E">
      <w:pPr>
        <w:spacing w:after="0" w:line="240" w:lineRule="auto"/>
      </w:pPr>
      <w:r>
        <w:separator/>
      </w:r>
    </w:p>
  </w:footnote>
  <w:footnote w:type="continuationSeparator" w:id="0">
    <w:p w14:paraId="210C6E54" w14:textId="77777777" w:rsidR="005343E2" w:rsidRDefault="005343E2" w:rsidP="002F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ABA1" w14:textId="77777777" w:rsidR="00DA7FD4" w:rsidRDefault="0055768F">
    <w:pPr>
      <w:pStyle w:val="Header"/>
    </w:pPr>
    <w:sdt>
      <w:sdtPr>
        <w:id w:val="171999623"/>
        <w:placeholder>
          <w:docPart w:val="33DCF66FC2FCE242881D2A1FBC40F0B9"/>
        </w:placeholder>
        <w:temporary/>
        <w:showingPlcHdr/>
      </w:sdtPr>
      <w:sdtEndPr/>
      <w:sdtContent>
        <w:r w:rsidR="00DA7FD4">
          <w:t>[Type text]</w:t>
        </w:r>
      </w:sdtContent>
    </w:sdt>
    <w:r w:rsidR="00DA7FD4">
      <w:ptab w:relativeTo="margin" w:alignment="center" w:leader="none"/>
    </w:r>
    <w:sdt>
      <w:sdtPr>
        <w:id w:val="171999624"/>
        <w:placeholder>
          <w:docPart w:val="9FA9462B8B424A4EA9389FDAC076854E"/>
        </w:placeholder>
        <w:temporary/>
        <w:showingPlcHdr/>
      </w:sdtPr>
      <w:sdtEndPr/>
      <w:sdtContent>
        <w:r w:rsidR="00DA7FD4">
          <w:t>[Type text]</w:t>
        </w:r>
      </w:sdtContent>
    </w:sdt>
    <w:r w:rsidR="00DA7FD4">
      <w:ptab w:relativeTo="margin" w:alignment="right" w:leader="none"/>
    </w:r>
    <w:sdt>
      <w:sdtPr>
        <w:id w:val="171999625"/>
        <w:placeholder>
          <w:docPart w:val="02B02A8BE6035B46878F1487BADD6D58"/>
        </w:placeholder>
        <w:temporary/>
        <w:showingPlcHdr/>
      </w:sdtPr>
      <w:sdtEndPr/>
      <w:sdtContent>
        <w:r w:rsidR="00DA7FD4">
          <w:t>[Type text]</w:t>
        </w:r>
      </w:sdtContent>
    </w:sdt>
  </w:p>
  <w:p w14:paraId="3D9BED92" w14:textId="77777777" w:rsidR="00DA7FD4" w:rsidRDefault="00DA7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E3AD" w14:textId="77777777" w:rsidR="00DA7FD4" w:rsidRDefault="00DA7FD4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82863D3" w14:textId="77777777" w:rsidR="00DA7FD4" w:rsidRDefault="00DA7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4.6pt;height:194.6pt" o:bullet="t">
        <v:imagedata r:id="rId1" o:title="ok[1]"/>
      </v:shape>
    </w:pict>
  </w:numPicBullet>
  <w:abstractNum w:abstractNumId="0" w15:restartNumberingAfterBreak="0">
    <w:nsid w:val="009D3C03"/>
    <w:multiLevelType w:val="hybridMultilevel"/>
    <w:tmpl w:val="E19236F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2572"/>
    <w:multiLevelType w:val="hybridMultilevel"/>
    <w:tmpl w:val="646E3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7080"/>
    <w:multiLevelType w:val="hybridMultilevel"/>
    <w:tmpl w:val="76F4F1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C50AE"/>
    <w:multiLevelType w:val="hybridMultilevel"/>
    <w:tmpl w:val="E71A5522"/>
    <w:lvl w:ilvl="0" w:tplc="A3C0A05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E2DA4"/>
    <w:multiLevelType w:val="hybridMultilevel"/>
    <w:tmpl w:val="727C9EE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32487"/>
    <w:multiLevelType w:val="hybridMultilevel"/>
    <w:tmpl w:val="2C66CF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F3D52"/>
    <w:multiLevelType w:val="hybridMultilevel"/>
    <w:tmpl w:val="576667D8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24729"/>
    <w:multiLevelType w:val="hybridMultilevel"/>
    <w:tmpl w:val="86EA47C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F7228A"/>
    <w:multiLevelType w:val="hybridMultilevel"/>
    <w:tmpl w:val="76E22AB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2591E"/>
    <w:multiLevelType w:val="hybridMultilevel"/>
    <w:tmpl w:val="389C39D2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22CB6"/>
    <w:multiLevelType w:val="hybridMultilevel"/>
    <w:tmpl w:val="F0E40710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C316E"/>
    <w:multiLevelType w:val="hybridMultilevel"/>
    <w:tmpl w:val="1ABC043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1A2"/>
    <w:multiLevelType w:val="hybridMultilevel"/>
    <w:tmpl w:val="E11CA4E8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32FCE"/>
    <w:multiLevelType w:val="hybridMultilevel"/>
    <w:tmpl w:val="7EE6C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30026"/>
    <w:multiLevelType w:val="hybridMultilevel"/>
    <w:tmpl w:val="CEA41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05DB3"/>
    <w:multiLevelType w:val="hybridMultilevel"/>
    <w:tmpl w:val="B8F64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EB64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75B02"/>
    <w:multiLevelType w:val="hybridMultilevel"/>
    <w:tmpl w:val="4E940826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C3FA0"/>
    <w:multiLevelType w:val="hybridMultilevel"/>
    <w:tmpl w:val="431C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57311"/>
    <w:multiLevelType w:val="hybridMultilevel"/>
    <w:tmpl w:val="426A5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510AB"/>
    <w:multiLevelType w:val="hybridMultilevel"/>
    <w:tmpl w:val="521E9F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10017"/>
    <w:multiLevelType w:val="hybridMultilevel"/>
    <w:tmpl w:val="EAFA20DE"/>
    <w:lvl w:ilvl="0" w:tplc="A3C0A05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276F6"/>
    <w:multiLevelType w:val="hybridMultilevel"/>
    <w:tmpl w:val="2522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D2E2F"/>
    <w:multiLevelType w:val="hybridMultilevel"/>
    <w:tmpl w:val="E0326E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27BE2"/>
    <w:multiLevelType w:val="hybridMultilevel"/>
    <w:tmpl w:val="DF3208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C2FCB"/>
    <w:multiLevelType w:val="hybridMultilevel"/>
    <w:tmpl w:val="55A4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8208E"/>
    <w:multiLevelType w:val="hybridMultilevel"/>
    <w:tmpl w:val="51CA3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91C88"/>
    <w:multiLevelType w:val="hybridMultilevel"/>
    <w:tmpl w:val="8928531C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547309">
    <w:abstractNumId w:val="17"/>
  </w:num>
  <w:num w:numId="2" w16cid:durableId="218786814">
    <w:abstractNumId w:val="3"/>
  </w:num>
  <w:num w:numId="3" w16cid:durableId="922491313">
    <w:abstractNumId w:val="26"/>
  </w:num>
  <w:num w:numId="4" w16cid:durableId="2109767644">
    <w:abstractNumId w:val="16"/>
  </w:num>
  <w:num w:numId="5" w16cid:durableId="121655961">
    <w:abstractNumId w:val="20"/>
  </w:num>
  <w:num w:numId="6" w16cid:durableId="1500266726">
    <w:abstractNumId w:val="12"/>
  </w:num>
  <w:num w:numId="7" w16cid:durableId="1652054961">
    <w:abstractNumId w:val="10"/>
  </w:num>
  <w:num w:numId="8" w16cid:durableId="877283851">
    <w:abstractNumId w:val="9"/>
  </w:num>
  <w:num w:numId="9" w16cid:durableId="1790395795">
    <w:abstractNumId w:val="14"/>
  </w:num>
  <w:num w:numId="10" w16cid:durableId="891385445">
    <w:abstractNumId w:val="6"/>
  </w:num>
  <w:num w:numId="11" w16cid:durableId="448355089">
    <w:abstractNumId w:val="25"/>
  </w:num>
  <w:num w:numId="12" w16cid:durableId="44839826">
    <w:abstractNumId w:val="15"/>
  </w:num>
  <w:num w:numId="13" w16cid:durableId="247618124">
    <w:abstractNumId w:val="13"/>
  </w:num>
  <w:num w:numId="14" w16cid:durableId="2098750093">
    <w:abstractNumId w:val="21"/>
  </w:num>
  <w:num w:numId="15" w16cid:durableId="2066366042">
    <w:abstractNumId w:val="23"/>
  </w:num>
  <w:num w:numId="16" w16cid:durableId="1754930007">
    <w:abstractNumId w:val="7"/>
  </w:num>
  <w:num w:numId="17" w16cid:durableId="1914119567">
    <w:abstractNumId w:val="8"/>
  </w:num>
  <w:num w:numId="18" w16cid:durableId="1382441820">
    <w:abstractNumId w:val="4"/>
  </w:num>
  <w:num w:numId="19" w16cid:durableId="1655142967">
    <w:abstractNumId w:val="11"/>
  </w:num>
  <w:num w:numId="20" w16cid:durableId="2069645842">
    <w:abstractNumId w:val="5"/>
  </w:num>
  <w:num w:numId="21" w16cid:durableId="552816575">
    <w:abstractNumId w:val="0"/>
  </w:num>
  <w:num w:numId="22" w16cid:durableId="66802035">
    <w:abstractNumId w:val="1"/>
  </w:num>
  <w:num w:numId="23" w16cid:durableId="265190864">
    <w:abstractNumId w:val="19"/>
  </w:num>
  <w:num w:numId="24" w16cid:durableId="812675821">
    <w:abstractNumId w:val="2"/>
  </w:num>
  <w:num w:numId="25" w16cid:durableId="1401446174">
    <w:abstractNumId w:val="24"/>
  </w:num>
  <w:num w:numId="26" w16cid:durableId="1254820362">
    <w:abstractNumId w:val="18"/>
  </w:num>
  <w:num w:numId="27" w16cid:durableId="19148474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3E"/>
    <w:rsid w:val="00020ACE"/>
    <w:rsid w:val="00031004"/>
    <w:rsid w:val="00040BAC"/>
    <w:rsid w:val="00047814"/>
    <w:rsid w:val="0005253D"/>
    <w:rsid w:val="00057E85"/>
    <w:rsid w:val="000632F1"/>
    <w:rsid w:val="00063A89"/>
    <w:rsid w:val="0006410F"/>
    <w:rsid w:val="000703A9"/>
    <w:rsid w:val="0007549C"/>
    <w:rsid w:val="000A44FF"/>
    <w:rsid w:val="000B5CD5"/>
    <w:rsid w:val="000D1CCE"/>
    <w:rsid w:val="000D5A99"/>
    <w:rsid w:val="000F1685"/>
    <w:rsid w:val="000F1AF0"/>
    <w:rsid w:val="001149AF"/>
    <w:rsid w:val="00125C0A"/>
    <w:rsid w:val="00134C7A"/>
    <w:rsid w:val="0013652E"/>
    <w:rsid w:val="001530D1"/>
    <w:rsid w:val="0016532D"/>
    <w:rsid w:val="00181701"/>
    <w:rsid w:val="00182763"/>
    <w:rsid w:val="001B21B1"/>
    <w:rsid w:val="001C1CFB"/>
    <w:rsid w:val="001D0D07"/>
    <w:rsid w:val="001D2501"/>
    <w:rsid w:val="001E21C3"/>
    <w:rsid w:val="001E5B4D"/>
    <w:rsid w:val="001F109A"/>
    <w:rsid w:val="002137A1"/>
    <w:rsid w:val="00214656"/>
    <w:rsid w:val="002336F1"/>
    <w:rsid w:val="00243E15"/>
    <w:rsid w:val="00244923"/>
    <w:rsid w:val="00252BE1"/>
    <w:rsid w:val="0026032E"/>
    <w:rsid w:val="00261D81"/>
    <w:rsid w:val="002628B6"/>
    <w:rsid w:val="0026382E"/>
    <w:rsid w:val="00264312"/>
    <w:rsid w:val="00267FE7"/>
    <w:rsid w:val="002A0971"/>
    <w:rsid w:val="002A35FA"/>
    <w:rsid w:val="002B4F1C"/>
    <w:rsid w:val="002E2AE9"/>
    <w:rsid w:val="002F433E"/>
    <w:rsid w:val="002F4B5B"/>
    <w:rsid w:val="003030B9"/>
    <w:rsid w:val="003072EC"/>
    <w:rsid w:val="00316FDC"/>
    <w:rsid w:val="00327F31"/>
    <w:rsid w:val="00331A02"/>
    <w:rsid w:val="00335496"/>
    <w:rsid w:val="0034128E"/>
    <w:rsid w:val="00343340"/>
    <w:rsid w:val="00351BC5"/>
    <w:rsid w:val="003576AF"/>
    <w:rsid w:val="00364444"/>
    <w:rsid w:val="003714F1"/>
    <w:rsid w:val="00373D63"/>
    <w:rsid w:val="00376B07"/>
    <w:rsid w:val="0038332E"/>
    <w:rsid w:val="00387B2D"/>
    <w:rsid w:val="00391FF5"/>
    <w:rsid w:val="003B6CCF"/>
    <w:rsid w:val="003B6EDE"/>
    <w:rsid w:val="003B6FC4"/>
    <w:rsid w:val="003C757A"/>
    <w:rsid w:val="003D2008"/>
    <w:rsid w:val="003E3E65"/>
    <w:rsid w:val="003F43AA"/>
    <w:rsid w:val="00400F08"/>
    <w:rsid w:val="00410302"/>
    <w:rsid w:val="004145C9"/>
    <w:rsid w:val="004171EB"/>
    <w:rsid w:val="0041754D"/>
    <w:rsid w:val="00432B46"/>
    <w:rsid w:val="0043777F"/>
    <w:rsid w:val="00442EFE"/>
    <w:rsid w:val="0044514E"/>
    <w:rsid w:val="004465B2"/>
    <w:rsid w:val="00461D07"/>
    <w:rsid w:val="004652BB"/>
    <w:rsid w:val="00481B4F"/>
    <w:rsid w:val="00495FDB"/>
    <w:rsid w:val="004B6C9F"/>
    <w:rsid w:val="004B724B"/>
    <w:rsid w:val="004C1614"/>
    <w:rsid w:val="004D3C8E"/>
    <w:rsid w:val="004F6A34"/>
    <w:rsid w:val="00502131"/>
    <w:rsid w:val="00507C6C"/>
    <w:rsid w:val="00511065"/>
    <w:rsid w:val="00514712"/>
    <w:rsid w:val="00517F7F"/>
    <w:rsid w:val="00522BFB"/>
    <w:rsid w:val="00531F52"/>
    <w:rsid w:val="005343E2"/>
    <w:rsid w:val="005351C1"/>
    <w:rsid w:val="0055768F"/>
    <w:rsid w:val="005758B1"/>
    <w:rsid w:val="00581AEC"/>
    <w:rsid w:val="00586F28"/>
    <w:rsid w:val="00591324"/>
    <w:rsid w:val="00593C77"/>
    <w:rsid w:val="005944C9"/>
    <w:rsid w:val="005955A6"/>
    <w:rsid w:val="005B0586"/>
    <w:rsid w:val="005B1472"/>
    <w:rsid w:val="005C5AAA"/>
    <w:rsid w:val="005C797C"/>
    <w:rsid w:val="005E4F46"/>
    <w:rsid w:val="005E52AA"/>
    <w:rsid w:val="005E52B5"/>
    <w:rsid w:val="005E6517"/>
    <w:rsid w:val="006011E6"/>
    <w:rsid w:val="006055DE"/>
    <w:rsid w:val="0061212D"/>
    <w:rsid w:val="006272A9"/>
    <w:rsid w:val="00631ECE"/>
    <w:rsid w:val="0064043E"/>
    <w:rsid w:val="00642887"/>
    <w:rsid w:val="006464B0"/>
    <w:rsid w:val="00654CD6"/>
    <w:rsid w:val="00657047"/>
    <w:rsid w:val="00657967"/>
    <w:rsid w:val="00663C19"/>
    <w:rsid w:val="00670066"/>
    <w:rsid w:val="00671D19"/>
    <w:rsid w:val="00682368"/>
    <w:rsid w:val="006A396F"/>
    <w:rsid w:val="006B698A"/>
    <w:rsid w:val="006C50C8"/>
    <w:rsid w:val="006D2178"/>
    <w:rsid w:val="006D6F6B"/>
    <w:rsid w:val="007025CB"/>
    <w:rsid w:val="0070496E"/>
    <w:rsid w:val="00704CD9"/>
    <w:rsid w:val="00720B1B"/>
    <w:rsid w:val="00726DD3"/>
    <w:rsid w:val="007276E0"/>
    <w:rsid w:val="00735365"/>
    <w:rsid w:val="00737C60"/>
    <w:rsid w:val="00740752"/>
    <w:rsid w:val="00761859"/>
    <w:rsid w:val="007664D8"/>
    <w:rsid w:val="007712A6"/>
    <w:rsid w:val="00774128"/>
    <w:rsid w:val="00784B0B"/>
    <w:rsid w:val="00790991"/>
    <w:rsid w:val="007A23A1"/>
    <w:rsid w:val="007A504F"/>
    <w:rsid w:val="007B52EB"/>
    <w:rsid w:val="007B597C"/>
    <w:rsid w:val="007C6C4D"/>
    <w:rsid w:val="007C6FCE"/>
    <w:rsid w:val="007C7BA3"/>
    <w:rsid w:val="007E2463"/>
    <w:rsid w:val="007F0085"/>
    <w:rsid w:val="007F170C"/>
    <w:rsid w:val="007F2327"/>
    <w:rsid w:val="007F515E"/>
    <w:rsid w:val="0080455F"/>
    <w:rsid w:val="00811C7E"/>
    <w:rsid w:val="00811CB6"/>
    <w:rsid w:val="008239FC"/>
    <w:rsid w:val="00824084"/>
    <w:rsid w:val="00830E0E"/>
    <w:rsid w:val="008435E4"/>
    <w:rsid w:val="0085363C"/>
    <w:rsid w:val="00853B25"/>
    <w:rsid w:val="008629C4"/>
    <w:rsid w:val="00870156"/>
    <w:rsid w:val="0088105D"/>
    <w:rsid w:val="008853E1"/>
    <w:rsid w:val="008B3257"/>
    <w:rsid w:val="008C349F"/>
    <w:rsid w:val="008D3A19"/>
    <w:rsid w:val="008E3071"/>
    <w:rsid w:val="008F2670"/>
    <w:rsid w:val="008F63C0"/>
    <w:rsid w:val="00924592"/>
    <w:rsid w:val="00924A2C"/>
    <w:rsid w:val="009279F1"/>
    <w:rsid w:val="00935B11"/>
    <w:rsid w:val="0094036C"/>
    <w:rsid w:val="00966113"/>
    <w:rsid w:val="009708F1"/>
    <w:rsid w:val="009717FC"/>
    <w:rsid w:val="009A58C8"/>
    <w:rsid w:val="009B6AB8"/>
    <w:rsid w:val="009C144B"/>
    <w:rsid w:val="009C1D7B"/>
    <w:rsid w:val="009C53E1"/>
    <w:rsid w:val="009D0103"/>
    <w:rsid w:val="009D733D"/>
    <w:rsid w:val="009F63AE"/>
    <w:rsid w:val="009F64B3"/>
    <w:rsid w:val="009F6DBE"/>
    <w:rsid w:val="00A0378D"/>
    <w:rsid w:val="00A14FAF"/>
    <w:rsid w:val="00A24BFC"/>
    <w:rsid w:val="00A2788C"/>
    <w:rsid w:val="00A35C58"/>
    <w:rsid w:val="00A35EE2"/>
    <w:rsid w:val="00A5103E"/>
    <w:rsid w:val="00A51118"/>
    <w:rsid w:val="00A56E73"/>
    <w:rsid w:val="00A57A7D"/>
    <w:rsid w:val="00A715A3"/>
    <w:rsid w:val="00A757BB"/>
    <w:rsid w:val="00A81A8A"/>
    <w:rsid w:val="00A96911"/>
    <w:rsid w:val="00AA70F3"/>
    <w:rsid w:val="00AB2A2D"/>
    <w:rsid w:val="00AD1004"/>
    <w:rsid w:val="00AD2FBD"/>
    <w:rsid w:val="00AD3CE0"/>
    <w:rsid w:val="00AE09F2"/>
    <w:rsid w:val="00AF5DB3"/>
    <w:rsid w:val="00B0787F"/>
    <w:rsid w:val="00B10881"/>
    <w:rsid w:val="00B27A5A"/>
    <w:rsid w:val="00B303A4"/>
    <w:rsid w:val="00B31921"/>
    <w:rsid w:val="00B34B0D"/>
    <w:rsid w:val="00B368ED"/>
    <w:rsid w:val="00B369C8"/>
    <w:rsid w:val="00B42C9B"/>
    <w:rsid w:val="00B436A7"/>
    <w:rsid w:val="00B8077B"/>
    <w:rsid w:val="00B814EA"/>
    <w:rsid w:val="00B83E20"/>
    <w:rsid w:val="00B84E8B"/>
    <w:rsid w:val="00B9022C"/>
    <w:rsid w:val="00B91068"/>
    <w:rsid w:val="00B926D4"/>
    <w:rsid w:val="00BD0C8E"/>
    <w:rsid w:val="00BD1BE9"/>
    <w:rsid w:val="00BF25D2"/>
    <w:rsid w:val="00BF3D70"/>
    <w:rsid w:val="00BF736A"/>
    <w:rsid w:val="00C22D51"/>
    <w:rsid w:val="00C3088C"/>
    <w:rsid w:val="00C3525E"/>
    <w:rsid w:val="00C43830"/>
    <w:rsid w:val="00C4640C"/>
    <w:rsid w:val="00C52A28"/>
    <w:rsid w:val="00C57714"/>
    <w:rsid w:val="00C6790B"/>
    <w:rsid w:val="00C71D88"/>
    <w:rsid w:val="00C72E4D"/>
    <w:rsid w:val="00C91275"/>
    <w:rsid w:val="00CA4EEF"/>
    <w:rsid w:val="00CB5010"/>
    <w:rsid w:val="00CB60D8"/>
    <w:rsid w:val="00CC13C6"/>
    <w:rsid w:val="00CD15C4"/>
    <w:rsid w:val="00CE0887"/>
    <w:rsid w:val="00CF16DF"/>
    <w:rsid w:val="00CF70D9"/>
    <w:rsid w:val="00D01E95"/>
    <w:rsid w:val="00D17B45"/>
    <w:rsid w:val="00D44FB2"/>
    <w:rsid w:val="00D455DF"/>
    <w:rsid w:val="00D62D10"/>
    <w:rsid w:val="00D661FE"/>
    <w:rsid w:val="00D6708A"/>
    <w:rsid w:val="00D94783"/>
    <w:rsid w:val="00DA3507"/>
    <w:rsid w:val="00DA35EE"/>
    <w:rsid w:val="00DA50C0"/>
    <w:rsid w:val="00DA7E6D"/>
    <w:rsid w:val="00DA7FD4"/>
    <w:rsid w:val="00DC07A2"/>
    <w:rsid w:val="00DD19A7"/>
    <w:rsid w:val="00DD1D79"/>
    <w:rsid w:val="00E00B7D"/>
    <w:rsid w:val="00E2002A"/>
    <w:rsid w:val="00E23308"/>
    <w:rsid w:val="00E25647"/>
    <w:rsid w:val="00E25F92"/>
    <w:rsid w:val="00E26C37"/>
    <w:rsid w:val="00E27A67"/>
    <w:rsid w:val="00E33E99"/>
    <w:rsid w:val="00E3749B"/>
    <w:rsid w:val="00E37A33"/>
    <w:rsid w:val="00E71CE5"/>
    <w:rsid w:val="00E77A78"/>
    <w:rsid w:val="00E97203"/>
    <w:rsid w:val="00EB6E74"/>
    <w:rsid w:val="00EC0E5B"/>
    <w:rsid w:val="00ED44B3"/>
    <w:rsid w:val="00ED6E59"/>
    <w:rsid w:val="00EE4E46"/>
    <w:rsid w:val="00EF6044"/>
    <w:rsid w:val="00F03906"/>
    <w:rsid w:val="00F07789"/>
    <w:rsid w:val="00F10ABE"/>
    <w:rsid w:val="00F11C9A"/>
    <w:rsid w:val="00F17487"/>
    <w:rsid w:val="00F2075D"/>
    <w:rsid w:val="00F24BD3"/>
    <w:rsid w:val="00F26BFD"/>
    <w:rsid w:val="00F435C1"/>
    <w:rsid w:val="00F82ECB"/>
    <w:rsid w:val="00F87050"/>
    <w:rsid w:val="00F93837"/>
    <w:rsid w:val="00FA02B3"/>
    <w:rsid w:val="00FA4523"/>
    <w:rsid w:val="00FB0AE1"/>
    <w:rsid w:val="00FB1845"/>
    <w:rsid w:val="00FC1794"/>
    <w:rsid w:val="00FC210C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7D60C493"/>
  <w15:docId w15:val="{2E164ABD-8F8E-47BC-93F5-7DD986AE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3E"/>
  </w:style>
  <w:style w:type="paragraph" w:styleId="Footer">
    <w:name w:val="footer"/>
    <w:basedOn w:val="Normal"/>
    <w:link w:val="FooterChar"/>
    <w:uiPriority w:val="99"/>
    <w:unhideWhenUsed/>
    <w:rsid w:val="002F4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3E"/>
  </w:style>
  <w:style w:type="paragraph" w:styleId="ListParagraph">
    <w:name w:val="List Paragraph"/>
    <w:basedOn w:val="Normal"/>
    <w:uiPriority w:val="34"/>
    <w:qFormat/>
    <w:rsid w:val="002F433E"/>
    <w:pPr>
      <w:ind w:left="720"/>
      <w:contextualSpacing/>
    </w:pPr>
  </w:style>
  <w:style w:type="table" w:styleId="TableGrid">
    <w:name w:val="Table Grid"/>
    <w:basedOn w:val="TableNormal"/>
    <w:uiPriority w:val="39"/>
    <w:rsid w:val="0039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2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7F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16D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21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754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27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caloffer.wiltshire.gov.uk/" TargetMode="External"/><Relationship Id="rId18" Type="http://schemas.openxmlformats.org/officeDocument/2006/relationships/hyperlink" Target="https://localoffer.wiltshire.gov.uk/article/6676/SEND-newsletter" TargetMode="External"/><Relationship Id="rId26" Type="http://schemas.openxmlformats.org/officeDocument/2006/relationships/hyperlink" Target="mailto:l.kingston@ashtonkeynes.wilts.sch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uk/report-child-abu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shtonkeynespreschool.co.uk/policies/making-a-complaint/" TargetMode="External"/><Relationship Id="rId17" Type="http://schemas.openxmlformats.org/officeDocument/2006/relationships/hyperlink" Target="https://localoffer.wiltshire.gov.uk/swapp" TargetMode="External"/><Relationship Id="rId25" Type="http://schemas.openxmlformats.org/officeDocument/2006/relationships/hyperlink" Target="mailto:senco@ashtonkeynespreschool.co.u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utism.org.uk/about.aspx" TargetMode="External"/><Relationship Id="rId20" Type="http://schemas.openxmlformats.org/officeDocument/2006/relationships/hyperlink" Target="https://youngminds.org.uk/find-help/your-guide-to-support/guide-to-camhs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htonkeynespreschool.co.uk/policies/" TargetMode="External"/><Relationship Id="rId24" Type="http://schemas.openxmlformats.org/officeDocument/2006/relationships/hyperlink" Target="mailto:manager@ashtonkeynespreschool.co.uk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ashtonkeynespreschool.co.uk/policies/" TargetMode="External"/><Relationship Id="rId23" Type="http://schemas.openxmlformats.org/officeDocument/2006/relationships/hyperlink" Target="https://www.wiltshire.gov.uk/parenting-support/parenting-courses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ashtonkeynespreschool.co.uk/special-educational-needs-and-disabilities/" TargetMode="External"/><Relationship Id="rId19" Type="http://schemas.openxmlformats.org/officeDocument/2006/relationships/hyperlink" Target="https://www.adhdfoundation.org.uk/services-for-familie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nco@ashtonkeynespreschool.co.uk" TargetMode="External"/><Relationship Id="rId14" Type="http://schemas.openxmlformats.org/officeDocument/2006/relationships/hyperlink" Target="https://ashtonkeynespreschool.co.uk/policies/supporting-children-with-sen/" TargetMode="External"/><Relationship Id="rId22" Type="http://schemas.openxmlformats.org/officeDocument/2006/relationships/hyperlink" Target="https://www.nspcc.org.uk/keeping-children-safe/reporting-abuse/report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DCF66FC2FCE242881D2A1FBC40F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E961-1960-9540-AB83-FCBEDE5D1373}"/>
      </w:docPartPr>
      <w:docPartBody>
        <w:p w:rsidR="00671765" w:rsidRDefault="00671765" w:rsidP="00671765">
          <w:pPr>
            <w:pStyle w:val="33DCF66FC2FCE242881D2A1FBC40F0B9"/>
          </w:pPr>
          <w:r>
            <w:t>[Type text]</w:t>
          </w:r>
        </w:p>
      </w:docPartBody>
    </w:docPart>
    <w:docPart>
      <w:docPartPr>
        <w:name w:val="9FA9462B8B424A4EA9389FDAC0768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DDC1-421C-DF43-BC65-9A59CEEA4A70}"/>
      </w:docPartPr>
      <w:docPartBody>
        <w:p w:rsidR="00671765" w:rsidRDefault="00671765" w:rsidP="00671765">
          <w:pPr>
            <w:pStyle w:val="9FA9462B8B424A4EA9389FDAC076854E"/>
          </w:pPr>
          <w:r>
            <w:t>[Type text]</w:t>
          </w:r>
        </w:p>
      </w:docPartBody>
    </w:docPart>
    <w:docPart>
      <w:docPartPr>
        <w:name w:val="02B02A8BE6035B46878F1487BADD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FCB2-1FB1-BE4E-A04B-2D7470AA7919}"/>
      </w:docPartPr>
      <w:docPartBody>
        <w:p w:rsidR="00671765" w:rsidRDefault="00671765" w:rsidP="00671765">
          <w:pPr>
            <w:pStyle w:val="02B02A8BE6035B46878F1487BADD6D5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765"/>
    <w:rsid w:val="002F433D"/>
    <w:rsid w:val="0044431C"/>
    <w:rsid w:val="004704C8"/>
    <w:rsid w:val="00671765"/>
    <w:rsid w:val="00945BB8"/>
    <w:rsid w:val="00C21A82"/>
    <w:rsid w:val="00D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DCF66FC2FCE242881D2A1FBC40F0B9">
    <w:name w:val="33DCF66FC2FCE242881D2A1FBC40F0B9"/>
    <w:rsid w:val="00671765"/>
  </w:style>
  <w:style w:type="paragraph" w:customStyle="1" w:styleId="9FA9462B8B424A4EA9389FDAC076854E">
    <w:name w:val="9FA9462B8B424A4EA9389FDAC076854E"/>
    <w:rsid w:val="00671765"/>
  </w:style>
  <w:style w:type="paragraph" w:customStyle="1" w:styleId="02B02A8BE6035B46878F1487BADD6D58">
    <w:name w:val="02B02A8BE6035B46878F1487BADD6D58"/>
    <w:rsid w:val="00671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A9C7A8D-E292-476B-BE8C-1AB6BA04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felicity harris</cp:lastModifiedBy>
  <cp:revision>45</cp:revision>
  <cp:lastPrinted>2022-09-09T11:55:00Z</cp:lastPrinted>
  <dcterms:created xsi:type="dcterms:W3CDTF">2023-07-05T22:35:00Z</dcterms:created>
  <dcterms:modified xsi:type="dcterms:W3CDTF">2023-07-06T12:35:00Z</dcterms:modified>
</cp:coreProperties>
</file>